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E5AD" w14:textId="1A8F54BF" w:rsidR="003606EA" w:rsidRDefault="00227883" w:rsidP="00DB4F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874732">
        <w:rPr>
          <w:rFonts w:cs="Tahoma"/>
          <w:b/>
          <w:sz w:val="24"/>
          <w:szCs w:val="24"/>
        </w:rPr>
        <w:t>Position Title:</w:t>
      </w:r>
      <w:r w:rsidRPr="00874732">
        <w:rPr>
          <w:rFonts w:cs="Tahoma"/>
          <w:sz w:val="24"/>
          <w:szCs w:val="24"/>
        </w:rPr>
        <w:tab/>
      </w:r>
      <w:r w:rsidR="0038209A" w:rsidRPr="008D3B20">
        <w:rPr>
          <w:rFonts w:cs="Tahoma"/>
          <w:sz w:val="24"/>
          <w:szCs w:val="24"/>
        </w:rPr>
        <w:t>Clinical Oversight</w:t>
      </w:r>
      <w:r w:rsidR="002C2436" w:rsidRPr="008D3B20">
        <w:rPr>
          <w:rFonts w:cs="Tahoma"/>
          <w:sz w:val="24"/>
          <w:szCs w:val="24"/>
        </w:rPr>
        <w:t xml:space="preserve"> Lead</w:t>
      </w:r>
      <w:r w:rsidRPr="00874732">
        <w:rPr>
          <w:rFonts w:cs="Tahoma"/>
          <w:sz w:val="24"/>
          <w:szCs w:val="24"/>
        </w:rPr>
        <w:tab/>
      </w:r>
    </w:p>
    <w:p w14:paraId="4257D7EB" w14:textId="77777777" w:rsidR="00227883" w:rsidRDefault="00227883" w:rsidP="00DB4F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874732">
        <w:rPr>
          <w:rFonts w:cs="Tahoma"/>
          <w:b/>
          <w:sz w:val="24"/>
          <w:szCs w:val="24"/>
        </w:rPr>
        <w:t>Division:</w:t>
      </w:r>
      <w:r w:rsidR="0031162C">
        <w:rPr>
          <w:rFonts w:cs="Tahoma"/>
          <w:b/>
          <w:sz w:val="24"/>
          <w:szCs w:val="24"/>
        </w:rPr>
        <w:t xml:space="preserve"> </w:t>
      </w:r>
      <w:r w:rsidR="0031162C">
        <w:rPr>
          <w:rFonts w:cs="Tahoma"/>
          <w:sz w:val="24"/>
          <w:szCs w:val="24"/>
        </w:rPr>
        <w:t xml:space="preserve">Youth Housing Services </w:t>
      </w:r>
      <w:r w:rsidRPr="00874732">
        <w:rPr>
          <w:rFonts w:cs="Tahoma"/>
          <w:sz w:val="24"/>
          <w:szCs w:val="24"/>
        </w:rPr>
        <w:tab/>
      </w:r>
      <w:r w:rsidRPr="00874732">
        <w:rPr>
          <w:rFonts w:cs="Tahoma"/>
          <w:sz w:val="24"/>
          <w:szCs w:val="24"/>
        </w:rPr>
        <w:tab/>
      </w:r>
    </w:p>
    <w:p w14:paraId="3F032372" w14:textId="77777777" w:rsidR="003606EA" w:rsidRDefault="00227883" w:rsidP="00DB4F81">
      <w:pPr>
        <w:spacing w:after="0" w:line="240" w:lineRule="auto"/>
        <w:jc w:val="both"/>
        <w:rPr>
          <w:rFonts w:cs="Tahoma"/>
          <w:sz w:val="24"/>
          <w:szCs w:val="24"/>
        </w:rPr>
      </w:pPr>
      <w:r w:rsidRPr="00874732">
        <w:rPr>
          <w:rFonts w:cs="Tahoma"/>
          <w:b/>
          <w:sz w:val="24"/>
          <w:szCs w:val="24"/>
        </w:rPr>
        <w:t>Department:</w:t>
      </w:r>
      <w:r w:rsidR="0031162C">
        <w:rPr>
          <w:rFonts w:cs="Tahoma"/>
          <w:b/>
          <w:sz w:val="24"/>
          <w:szCs w:val="24"/>
        </w:rPr>
        <w:t xml:space="preserve"> </w:t>
      </w:r>
      <w:r w:rsidR="0031162C">
        <w:rPr>
          <w:rFonts w:cs="Tahoma"/>
          <w:sz w:val="24"/>
          <w:szCs w:val="24"/>
        </w:rPr>
        <w:t>Youth Housing Program (YHP)</w:t>
      </w:r>
      <w:r w:rsidRPr="00874732">
        <w:rPr>
          <w:rFonts w:cs="Tahoma"/>
          <w:sz w:val="24"/>
          <w:szCs w:val="24"/>
        </w:rPr>
        <w:tab/>
      </w:r>
      <w:r w:rsidRPr="00874732">
        <w:rPr>
          <w:rFonts w:cs="Tahoma"/>
          <w:sz w:val="24"/>
          <w:szCs w:val="24"/>
        </w:rPr>
        <w:tab/>
      </w:r>
    </w:p>
    <w:p w14:paraId="7673946B" w14:textId="77777777" w:rsidR="006E38BC" w:rsidRPr="00874732" w:rsidRDefault="00227883" w:rsidP="0031162C">
      <w:pPr>
        <w:spacing w:after="0" w:line="240" w:lineRule="auto"/>
        <w:rPr>
          <w:rFonts w:cs="Tahoma"/>
          <w:b/>
          <w:sz w:val="21"/>
          <w:szCs w:val="21"/>
        </w:rPr>
      </w:pPr>
      <w:r w:rsidRPr="00874732">
        <w:rPr>
          <w:rFonts w:cs="Tahoma"/>
          <w:b/>
          <w:sz w:val="24"/>
          <w:szCs w:val="24"/>
        </w:rPr>
        <w:t>Location:</w:t>
      </w:r>
      <w:r w:rsidR="0031162C">
        <w:rPr>
          <w:rFonts w:cs="Tahoma"/>
          <w:b/>
          <w:sz w:val="24"/>
          <w:szCs w:val="24"/>
        </w:rPr>
        <w:t xml:space="preserve"> </w:t>
      </w:r>
      <w:r w:rsidR="0031162C">
        <w:rPr>
          <w:rFonts w:cs="Tahoma"/>
          <w:sz w:val="24"/>
          <w:szCs w:val="24"/>
        </w:rPr>
        <w:t>Mobile (</w:t>
      </w:r>
      <w:r w:rsidR="00DB78AA">
        <w:rPr>
          <w:rFonts w:cs="Tahoma"/>
          <w:sz w:val="24"/>
          <w:szCs w:val="24"/>
        </w:rPr>
        <w:t>Residential Homes and Office)</w:t>
      </w:r>
      <w:r w:rsidR="0031162C">
        <w:rPr>
          <w:rFonts w:cs="Tahoma"/>
          <w:sz w:val="24"/>
          <w:szCs w:val="24"/>
        </w:rPr>
        <w:t xml:space="preserve"> </w:t>
      </w:r>
      <w:r w:rsidRPr="00874732">
        <w:rPr>
          <w:rFonts w:cs="Tahoma"/>
          <w:sz w:val="24"/>
          <w:szCs w:val="24"/>
        </w:rPr>
        <w:tab/>
      </w:r>
      <w:r w:rsidRPr="00874732">
        <w:rPr>
          <w:rFonts w:cs="Tahoma"/>
          <w:sz w:val="24"/>
          <w:szCs w:val="24"/>
        </w:rPr>
        <w:tab/>
      </w:r>
    </w:p>
    <w:p w14:paraId="4B11BC10" w14:textId="77777777" w:rsidR="003606EA" w:rsidRDefault="003606EA" w:rsidP="00DB4F81">
      <w:pPr>
        <w:pBdr>
          <w:bottom w:val="single" w:sz="18" w:space="1" w:color="92D050"/>
        </w:pBdr>
        <w:spacing w:after="0" w:line="240" w:lineRule="auto"/>
        <w:rPr>
          <w:rFonts w:eastAsia="Times New Roman" w:cs="Tahoma"/>
          <w:b/>
          <w:bCs/>
          <w:sz w:val="24"/>
          <w:szCs w:val="24"/>
        </w:rPr>
      </w:pPr>
    </w:p>
    <w:p w14:paraId="0268A0EF" w14:textId="77777777" w:rsidR="004F0EC3" w:rsidRPr="00874732" w:rsidRDefault="004F0EC3" w:rsidP="00DB4F81">
      <w:pPr>
        <w:pBdr>
          <w:bottom w:val="single" w:sz="18" w:space="1" w:color="92D050"/>
        </w:pBdr>
        <w:spacing w:after="0" w:line="240" w:lineRule="auto"/>
        <w:rPr>
          <w:rFonts w:eastAsia="Times New Roman" w:cs="Tahoma"/>
          <w:sz w:val="24"/>
          <w:szCs w:val="24"/>
        </w:rPr>
      </w:pPr>
      <w:r w:rsidRPr="00874732">
        <w:rPr>
          <w:rFonts w:eastAsia="Times New Roman" w:cs="Tahoma"/>
          <w:b/>
          <w:bCs/>
          <w:sz w:val="24"/>
          <w:szCs w:val="24"/>
        </w:rPr>
        <w:t>Position Summary</w:t>
      </w:r>
    </w:p>
    <w:p w14:paraId="02F2B29E" w14:textId="3A930C0E" w:rsidR="00007954" w:rsidRDefault="00007954" w:rsidP="00DB4F81">
      <w:pPr>
        <w:spacing w:after="0" w:line="240" w:lineRule="auto"/>
        <w:rPr>
          <w:rFonts w:eastAsia="Times New Roman" w:cs="Tahoma"/>
          <w:sz w:val="21"/>
          <w:szCs w:val="21"/>
        </w:rPr>
      </w:pPr>
      <w:r w:rsidRPr="00007954">
        <w:rPr>
          <w:rFonts w:eastAsia="Times New Roman" w:cs="Tahoma"/>
          <w:sz w:val="21"/>
          <w:szCs w:val="21"/>
        </w:rPr>
        <w:t xml:space="preserve">Youth Housing Programs </w:t>
      </w:r>
      <w:proofErr w:type="gramStart"/>
      <w:r w:rsidRPr="00007954">
        <w:rPr>
          <w:rFonts w:eastAsia="Times New Roman" w:cs="Tahoma"/>
          <w:sz w:val="21"/>
          <w:szCs w:val="21"/>
        </w:rPr>
        <w:t>offe</w:t>
      </w:r>
      <w:r w:rsidR="00DB78AA">
        <w:rPr>
          <w:rFonts w:eastAsia="Times New Roman" w:cs="Tahoma"/>
          <w:sz w:val="21"/>
          <w:szCs w:val="21"/>
        </w:rPr>
        <w:t>rs</w:t>
      </w:r>
      <w:proofErr w:type="gramEnd"/>
      <w:r w:rsidR="00DB78AA">
        <w:rPr>
          <w:rFonts w:eastAsia="Times New Roman" w:cs="Tahoma"/>
          <w:sz w:val="21"/>
          <w:szCs w:val="21"/>
        </w:rPr>
        <w:t xml:space="preserve"> safe, supportive</w:t>
      </w:r>
      <w:r w:rsidRPr="00007954">
        <w:rPr>
          <w:rFonts w:eastAsia="Times New Roman" w:cs="Tahoma"/>
          <w:sz w:val="21"/>
          <w:szCs w:val="21"/>
        </w:rPr>
        <w:t xml:space="preserve"> housing for youth experiencing complex barriers such as substa</w:t>
      </w:r>
      <w:r w:rsidR="00167915">
        <w:rPr>
          <w:rFonts w:eastAsia="Times New Roman" w:cs="Tahoma"/>
          <w:sz w:val="21"/>
          <w:szCs w:val="21"/>
        </w:rPr>
        <w:t>nce use/misuse</w:t>
      </w:r>
      <w:r w:rsidR="00853ADF">
        <w:rPr>
          <w:rFonts w:eastAsia="Times New Roman" w:cs="Tahoma"/>
          <w:sz w:val="21"/>
          <w:szCs w:val="21"/>
        </w:rPr>
        <w:t xml:space="preserve">, </w:t>
      </w:r>
      <w:r w:rsidR="00167915">
        <w:rPr>
          <w:rFonts w:eastAsia="Times New Roman" w:cs="Tahoma"/>
          <w:sz w:val="21"/>
          <w:szCs w:val="21"/>
        </w:rPr>
        <w:t>addictions, t</w:t>
      </w:r>
      <w:r w:rsidRPr="00007954">
        <w:rPr>
          <w:rFonts w:eastAsia="Times New Roman" w:cs="Tahoma"/>
          <w:sz w:val="21"/>
          <w:szCs w:val="21"/>
        </w:rPr>
        <w:t xml:space="preserve">raumatic histories, </w:t>
      </w:r>
      <w:r w:rsidR="00853ADF">
        <w:rPr>
          <w:rFonts w:eastAsia="Times New Roman" w:cs="Tahoma"/>
          <w:sz w:val="21"/>
          <w:szCs w:val="21"/>
        </w:rPr>
        <w:t xml:space="preserve">and </w:t>
      </w:r>
      <w:r w:rsidRPr="00007954">
        <w:rPr>
          <w:rFonts w:eastAsia="Times New Roman" w:cs="Tahoma"/>
          <w:sz w:val="21"/>
          <w:szCs w:val="21"/>
        </w:rPr>
        <w:t>mental health</w:t>
      </w:r>
      <w:r w:rsidR="00853ADF">
        <w:rPr>
          <w:rFonts w:eastAsia="Times New Roman" w:cs="Tahoma"/>
          <w:sz w:val="21"/>
          <w:szCs w:val="21"/>
        </w:rPr>
        <w:t xml:space="preserve"> concerns. YHP also supports youth with criminal justice involvement, history of </w:t>
      </w:r>
      <w:r w:rsidR="00167915">
        <w:rPr>
          <w:rFonts w:eastAsia="Times New Roman" w:cs="Tahoma"/>
          <w:sz w:val="21"/>
          <w:szCs w:val="21"/>
        </w:rPr>
        <w:t>multiple placement breakdowns</w:t>
      </w:r>
      <w:r w:rsidRPr="00007954">
        <w:rPr>
          <w:rFonts w:eastAsia="Times New Roman" w:cs="Tahoma"/>
          <w:sz w:val="21"/>
          <w:szCs w:val="21"/>
        </w:rPr>
        <w:t>,</w:t>
      </w:r>
      <w:r w:rsidR="00853ADF">
        <w:rPr>
          <w:rFonts w:eastAsia="Times New Roman" w:cs="Tahoma"/>
          <w:sz w:val="21"/>
          <w:szCs w:val="21"/>
        </w:rPr>
        <w:t xml:space="preserve"> and involvement with PSECA. </w:t>
      </w:r>
      <w:r w:rsidRPr="00007954">
        <w:rPr>
          <w:rFonts w:eastAsia="Times New Roman" w:cs="Tahoma"/>
          <w:sz w:val="21"/>
          <w:szCs w:val="21"/>
        </w:rPr>
        <w:t xml:space="preserve"> </w:t>
      </w:r>
      <w:r w:rsidR="00853ADF">
        <w:rPr>
          <w:rFonts w:eastAsia="Times New Roman" w:cs="Tahoma"/>
          <w:sz w:val="21"/>
          <w:szCs w:val="21"/>
        </w:rPr>
        <w:t xml:space="preserve">YHP will welcome youth that are part of the </w:t>
      </w:r>
      <w:r w:rsidRPr="00007954">
        <w:rPr>
          <w:rFonts w:eastAsia="Times New Roman" w:cs="Tahoma"/>
          <w:sz w:val="21"/>
          <w:szCs w:val="21"/>
        </w:rPr>
        <w:t>LGBTQ2S+</w:t>
      </w:r>
      <w:r w:rsidR="00853ADF">
        <w:rPr>
          <w:rFonts w:eastAsia="Times New Roman" w:cs="Tahoma"/>
          <w:sz w:val="21"/>
          <w:szCs w:val="21"/>
        </w:rPr>
        <w:t xml:space="preserve"> community, newcomers</w:t>
      </w:r>
      <w:r w:rsidRPr="00007954">
        <w:rPr>
          <w:rFonts w:eastAsia="Times New Roman" w:cs="Tahoma"/>
          <w:sz w:val="21"/>
          <w:szCs w:val="21"/>
        </w:rPr>
        <w:t xml:space="preserve"> to Canada and/or refugees</w:t>
      </w:r>
      <w:r w:rsidR="00853ADF">
        <w:rPr>
          <w:rFonts w:eastAsia="Times New Roman" w:cs="Tahoma"/>
          <w:sz w:val="21"/>
          <w:szCs w:val="21"/>
        </w:rPr>
        <w:t xml:space="preserve">. </w:t>
      </w:r>
      <w:r w:rsidRPr="00007954">
        <w:rPr>
          <w:rFonts w:eastAsia="Times New Roman" w:cs="Tahoma"/>
          <w:sz w:val="21"/>
          <w:szCs w:val="21"/>
        </w:rPr>
        <w:t>YHP has three homes, which provide housing for up to 5 youth in each house ages 14-17.</w:t>
      </w:r>
    </w:p>
    <w:p w14:paraId="33BAF6F2" w14:textId="77777777" w:rsidR="00DB78AA" w:rsidRDefault="00DB78AA" w:rsidP="00DB4F81">
      <w:pPr>
        <w:spacing w:after="0" w:line="240" w:lineRule="auto"/>
        <w:rPr>
          <w:rFonts w:eastAsia="Times New Roman" w:cs="Tahoma"/>
          <w:sz w:val="21"/>
          <w:szCs w:val="21"/>
        </w:rPr>
      </w:pPr>
    </w:p>
    <w:p w14:paraId="26A07E73" w14:textId="712EF3AE" w:rsidR="00DB78AA" w:rsidRDefault="002C2436" w:rsidP="00DB78AA">
      <w:pPr>
        <w:spacing w:after="0" w:line="240" w:lineRule="auto"/>
        <w:rPr>
          <w:rFonts w:eastAsia="Times New Roman" w:cs="Tahoma"/>
          <w:sz w:val="21"/>
          <w:szCs w:val="21"/>
        </w:rPr>
      </w:pPr>
      <w:r>
        <w:rPr>
          <w:sz w:val="21"/>
          <w:szCs w:val="21"/>
        </w:rPr>
        <w:t xml:space="preserve">The </w:t>
      </w:r>
      <w:r w:rsidR="00DB78AA" w:rsidRPr="00DB78AA">
        <w:rPr>
          <w:sz w:val="21"/>
          <w:szCs w:val="21"/>
        </w:rPr>
        <w:t>Clinical Oversight</w:t>
      </w:r>
      <w:r w:rsidR="00DB78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Lead </w:t>
      </w:r>
      <w:r w:rsidR="00DB78AA">
        <w:rPr>
          <w:sz w:val="21"/>
          <w:szCs w:val="21"/>
        </w:rPr>
        <w:t>(</w:t>
      </w:r>
      <w:r>
        <w:rPr>
          <w:sz w:val="21"/>
          <w:szCs w:val="21"/>
        </w:rPr>
        <w:t>COL)</w:t>
      </w:r>
      <w:r w:rsidR="00DB78AA" w:rsidRPr="00DB78AA">
        <w:rPr>
          <w:sz w:val="21"/>
          <w:szCs w:val="21"/>
        </w:rPr>
        <w:t xml:space="preserve"> promotes the well-being, safety, and positive development of youth</w:t>
      </w:r>
      <w:r>
        <w:rPr>
          <w:sz w:val="21"/>
          <w:szCs w:val="21"/>
        </w:rPr>
        <w:t xml:space="preserve"> through care plans and through </w:t>
      </w:r>
      <w:r w:rsidR="00442B8E">
        <w:rPr>
          <w:sz w:val="21"/>
          <w:szCs w:val="21"/>
        </w:rPr>
        <w:t>the engagement</w:t>
      </w:r>
      <w:r>
        <w:rPr>
          <w:sz w:val="21"/>
          <w:szCs w:val="21"/>
        </w:rPr>
        <w:t xml:space="preserve"> of the program employees</w:t>
      </w:r>
      <w:r w:rsidR="00DB78AA" w:rsidRPr="00DB78AA">
        <w:rPr>
          <w:sz w:val="21"/>
          <w:szCs w:val="21"/>
        </w:rPr>
        <w:t xml:space="preserve">. </w:t>
      </w:r>
      <w:r w:rsidR="00137F82" w:rsidRPr="00A14AAF">
        <w:rPr>
          <w:rFonts w:eastAsia="Times New Roman" w:cs="Tahoma"/>
          <w:sz w:val="21"/>
          <w:szCs w:val="21"/>
        </w:rPr>
        <w:t xml:space="preserve">The Clinical Oversight Lead integrates evidence-based practices into the care plans of the youth that offer to </w:t>
      </w:r>
      <w:proofErr w:type="gramStart"/>
      <w:r w:rsidR="00137F82" w:rsidRPr="00A14AAF">
        <w:rPr>
          <w:rFonts w:eastAsia="Times New Roman" w:cs="Tahoma"/>
          <w:sz w:val="21"/>
          <w:szCs w:val="21"/>
        </w:rPr>
        <w:t>reduce to</w:t>
      </w:r>
      <w:proofErr w:type="gramEnd"/>
      <w:r w:rsidR="00137F82" w:rsidRPr="00A14AAF">
        <w:rPr>
          <w:rFonts w:eastAsia="Times New Roman" w:cs="Tahoma"/>
          <w:sz w:val="21"/>
          <w:szCs w:val="21"/>
        </w:rPr>
        <w:t xml:space="preserve"> harm, with the aim of attaining improved recovery capitol and attaining recovery goals. </w:t>
      </w:r>
      <w:r w:rsidR="00DB78AA" w:rsidRPr="00A14AAF">
        <w:rPr>
          <w:sz w:val="21"/>
          <w:szCs w:val="21"/>
        </w:rPr>
        <w:t xml:space="preserve">The Clinical Oversight </w:t>
      </w:r>
      <w:r w:rsidRPr="00A14AAF">
        <w:rPr>
          <w:sz w:val="21"/>
          <w:szCs w:val="21"/>
        </w:rPr>
        <w:t>Lead delivers</w:t>
      </w:r>
      <w:r w:rsidR="00442B8E" w:rsidRPr="00A14AAF">
        <w:rPr>
          <w:sz w:val="21"/>
          <w:szCs w:val="21"/>
        </w:rPr>
        <w:t xml:space="preserve"> </w:t>
      </w:r>
      <w:r w:rsidR="00DB78AA" w:rsidRPr="00A14AAF">
        <w:rPr>
          <w:sz w:val="21"/>
          <w:szCs w:val="21"/>
        </w:rPr>
        <w:t xml:space="preserve">training </w:t>
      </w:r>
      <w:r w:rsidRPr="00A14AAF">
        <w:rPr>
          <w:sz w:val="21"/>
          <w:szCs w:val="21"/>
        </w:rPr>
        <w:t xml:space="preserve">strengthening the </w:t>
      </w:r>
      <w:r w:rsidR="00DB78AA" w:rsidRPr="00A14AAF">
        <w:rPr>
          <w:sz w:val="21"/>
          <w:szCs w:val="21"/>
        </w:rPr>
        <w:t xml:space="preserve">capacity building of the YHP </w:t>
      </w:r>
      <w:r w:rsidRPr="00A14AAF">
        <w:rPr>
          <w:sz w:val="21"/>
          <w:szCs w:val="21"/>
        </w:rPr>
        <w:t>employees</w:t>
      </w:r>
      <w:r w:rsidR="00DB78AA" w:rsidRPr="00A14AAF">
        <w:rPr>
          <w:sz w:val="21"/>
          <w:szCs w:val="21"/>
        </w:rPr>
        <w:t>. The</w:t>
      </w:r>
      <w:r w:rsidRPr="00A14AAF">
        <w:rPr>
          <w:sz w:val="21"/>
          <w:szCs w:val="21"/>
        </w:rPr>
        <w:t xml:space="preserve"> COL</w:t>
      </w:r>
      <w:r w:rsidR="00442B8E" w:rsidRPr="00A14AAF">
        <w:rPr>
          <w:sz w:val="21"/>
          <w:szCs w:val="21"/>
        </w:rPr>
        <w:t xml:space="preserve"> </w:t>
      </w:r>
      <w:r w:rsidR="00DB78AA" w:rsidRPr="00A14AAF">
        <w:rPr>
          <w:sz w:val="21"/>
          <w:szCs w:val="21"/>
        </w:rPr>
        <w:t>support</w:t>
      </w:r>
      <w:r w:rsidRPr="00A14AAF">
        <w:rPr>
          <w:sz w:val="21"/>
          <w:szCs w:val="21"/>
        </w:rPr>
        <w:t>s</w:t>
      </w:r>
      <w:r w:rsidR="00DB78AA" w:rsidRPr="00DB78A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 w:rsidR="00DB78AA" w:rsidRPr="00DB78AA">
        <w:rPr>
          <w:sz w:val="21"/>
          <w:szCs w:val="21"/>
        </w:rPr>
        <w:t xml:space="preserve">care plans, </w:t>
      </w:r>
      <w:r>
        <w:rPr>
          <w:sz w:val="21"/>
          <w:szCs w:val="21"/>
        </w:rPr>
        <w:t xml:space="preserve">and </w:t>
      </w:r>
      <w:r w:rsidR="00DB78AA" w:rsidRPr="00DB78AA">
        <w:rPr>
          <w:sz w:val="21"/>
          <w:szCs w:val="21"/>
        </w:rPr>
        <w:t>coach</w:t>
      </w:r>
      <w:r>
        <w:rPr>
          <w:sz w:val="21"/>
          <w:szCs w:val="21"/>
        </w:rPr>
        <w:t xml:space="preserve">es the employee </w:t>
      </w:r>
      <w:r w:rsidR="00442B8E">
        <w:rPr>
          <w:sz w:val="21"/>
          <w:szCs w:val="21"/>
        </w:rPr>
        <w:t xml:space="preserve">team. </w:t>
      </w:r>
      <w:r w:rsidR="008B1970">
        <w:rPr>
          <w:rFonts w:eastAsia="Times New Roman" w:cs="Tahoma"/>
          <w:sz w:val="21"/>
          <w:szCs w:val="21"/>
        </w:rPr>
        <w:t xml:space="preserve">The Clinical Oversight </w:t>
      </w:r>
      <w:r>
        <w:rPr>
          <w:rFonts w:eastAsia="Times New Roman" w:cs="Tahoma"/>
          <w:sz w:val="21"/>
          <w:szCs w:val="21"/>
        </w:rPr>
        <w:t xml:space="preserve">Lead is a member of the </w:t>
      </w:r>
      <w:r w:rsidR="00167915">
        <w:rPr>
          <w:rFonts w:eastAsia="Times New Roman" w:cs="Tahoma"/>
          <w:sz w:val="21"/>
          <w:szCs w:val="21"/>
        </w:rPr>
        <w:t>youth</w:t>
      </w:r>
      <w:r w:rsidR="00BC6917">
        <w:rPr>
          <w:rFonts w:eastAsia="Times New Roman" w:cs="Tahoma"/>
          <w:sz w:val="21"/>
          <w:szCs w:val="21"/>
        </w:rPr>
        <w:t xml:space="preserve"> Care Team</w:t>
      </w:r>
      <w:r w:rsidR="00167915">
        <w:rPr>
          <w:rFonts w:eastAsia="Times New Roman" w:cs="Tahoma"/>
          <w:sz w:val="21"/>
          <w:szCs w:val="21"/>
        </w:rPr>
        <w:t>s</w:t>
      </w:r>
      <w:r w:rsidR="00BC6917">
        <w:rPr>
          <w:rFonts w:eastAsia="Times New Roman" w:cs="Tahoma"/>
          <w:sz w:val="21"/>
          <w:szCs w:val="21"/>
        </w:rPr>
        <w:t xml:space="preserve"> an</w:t>
      </w:r>
      <w:r w:rsidR="00167915">
        <w:rPr>
          <w:rFonts w:eastAsia="Times New Roman" w:cs="Tahoma"/>
          <w:sz w:val="21"/>
          <w:szCs w:val="21"/>
        </w:rPr>
        <w:t>d</w:t>
      </w:r>
      <w:r>
        <w:rPr>
          <w:rFonts w:eastAsia="Times New Roman" w:cs="Tahoma"/>
          <w:sz w:val="21"/>
          <w:szCs w:val="21"/>
        </w:rPr>
        <w:t xml:space="preserve"> collaboratively with </w:t>
      </w:r>
      <w:r w:rsidR="00442B8E">
        <w:rPr>
          <w:rFonts w:eastAsia="Times New Roman" w:cs="Tahoma"/>
          <w:sz w:val="21"/>
          <w:szCs w:val="21"/>
        </w:rPr>
        <w:t>the families</w:t>
      </w:r>
      <w:r w:rsidR="00BC6917">
        <w:rPr>
          <w:rFonts w:eastAsia="Times New Roman" w:cs="Tahoma"/>
          <w:sz w:val="21"/>
          <w:szCs w:val="21"/>
        </w:rPr>
        <w:t>.</w:t>
      </w:r>
    </w:p>
    <w:p w14:paraId="390EE3F9" w14:textId="0B4C8B1F" w:rsidR="001F0833" w:rsidRDefault="001F0833" w:rsidP="00DB78AA">
      <w:pPr>
        <w:spacing w:after="0" w:line="240" w:lineRule="auto"/>
        <w:rPr>
          <w:rFonts w:eastAsia="Times New Roman" w:cs="Tahoma"/>
          <w:sz w:val="21"/>
          <w:szCs w:val="21"/>
        </w:rPr>
      </w:pPr>
    </w:p>
    <w:p w14:paraId="3A3427E1" w14:textId="77777777" w:rsidR="004F0EC3" w:rsidRPr="00874732" w:rsidRDefault="004F0EC3" w:rsidP="00DB4F81">
      <w:pPr>
        <w:pBdr>
          <w:bottom w:val="single" w:sz="18" w:space="1" w:color="92D050"/>
        </w:pBdr>
        <w:spacing w:after="0" w:line="240" w:lineRule="auto"/>
        <w:rPr>
          <w:rFonts w:eastAsia="Times New Roman" w:cs="Tahoma"/>
          <w:b/>
          <w:sz w:val="24"/>
          <w:szCs w:val="24"/>
        </w:rPr>
      </w:pPr>
      <w:r w:rsidRPr="00874732">
        <w:rPr>
          <w:rFonts w:eastAsia="Times New Roman" w:cs="Tahoma"/>
          <w:b/>
          <w:sz w:val="24"/>
          <w:szCs w:val="24"/>
        </w:rPr>
        <w:t>Key Accountabilities</w:t>
      </w:r>
    </w:p>
    <w:p w14:paraId="7DEABCE0" w14:textId="77777777" w:rsidR="006E38BC" w:rsidRDefault="000F0CF6" w:rsidP="00DB4F81">
      <w:pPr>
        <w:spacing w:after="0" w:line="240" w:lineRule="auto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>Consultation</w:t>
      </w:r>
    </w:p>
    <w:p w14:paraId="3173161B" w14:textId="3AE3231E" w:rsidR="0041257E" w:rsidRDefault="00200585" w:rsidP="00200585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 w:rsidRPr="00200585">
        <w:rPr>
          <w:rFonts w:eastAsia="Times New Roman" w:cs="Tahoma"/>
          <w:sz w:val="21"/>
          <w:szCs w:val="21"/>
        </w:rPr>
        <w:t xml:space="preserve">Be an active, contributing member of a multi-disciplinary care team whose purpose is </w:t>
      </w:r>
      <w:r w:rsidR="0041257E">
        <w:rPr>
          <w:rFonts w:eastAsia="Times New Roman" w:cs="Tahoma"/>
          <w:sz w:val="21"/>
          <w:szCs w:val="21"/>
        </w:rPr>
        <w:t xml:space="preserve">supporting youth in their journey of recovery and healing through a Recovery-Oriented System of Care (ROSC) approach. </w:t>
      </w:r>
    </w:p>
    <w:p w14:paraId="315CCAEC" w14:textId="3E05F15C" w:rsidR="00200585" w:rsidRPr="00200585" w:rsidRDefault="0041257E" w:rsidP="00200585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sz w:val="21"/>
          <w:szCs w:val="21"/>
        </w:rPr>
        <w:t xml:space="preserve">Provide consultation that prioritizes and supports the youth’s recovery from mental health and substance use challenges. </w:t>
      </w:r>
    </w:p>
    <w:p w14:paraId="4FE188CA" w14:textId="3044ED1C" w:rsidR="00200585" w:rsidRDefault="00200585" w:rsidP="00200585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 w:rsidRPr="00200585">
        <w:rPr>
          <w:rFonts w:eastAsia="Times New Roman" w:cs="Tahoma"/>
          <w:sz w:val="21"/>
          <w:szCs w:val="21"/>
        </w:rPr>
        <w:t xml:space="preserve">Provide the youth’s Care Team and family with </w:t>
      </w:r>
      <w:r w:rsidR="00AD62CC">
        <w:rPr>
          <w:rFonts w:eastAsia="Times New Roman" w:cs="Tahoma"/>
          <w:sz w:val="21"/>
          <w:szCs w:val="21"/>
        </w:rPr>
        <w:t xml:space="preserve">a tailored care plan that is aimed at providing individualized support and </w:t>
      </w:r>
      <w:proofErr w:type="gramStart"/>
      <w:r w:rsidR="00AD62CC">
        <w:rPr>
          <w:rFonts w:eastAsia="Times New Roman" w:cs="Tahoma"/>
          <w:sz w:val="21"/>
          <w:szCs w:val="21"/>
        </w:rPr>
        <w:t>address</w:t>
      </w:r>
      <w:proofErr w:type="gramEnd"/>
      <w:r w:rsidR="00AD62CC">
        <w:rPr>
          <w:rFonts w:eastAsia="Times New Roman" w:cs="Tahoma"/>
          <w:sz w:val="21"/>
          <w:szCs w:val="21"/>
        </w:rPr>
        <w:t xml:space="preserve"> specific needs, while minimizing risks. </w:t>
      </w:r>
    </w:p>
    <w:p w14:paraId="126800C9" w14:textId="31473BB2" w:rsidR="00200585" w:rsidRPr="008D3B20" w:rsidRDefault="00200585" w:rsidP="00200585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>
        <w:rPr>
          <w:rFonts w:cs="Arial"/>
          <w:sz w:val="21"/>
          <w:szCs w:val="21"/>
          <w:shd w:val="clear" w:color="auto" w:fill="FFFFFF"/>
        </w:rPr>
        <w:t>Consultation to the multi</w:t>
      </w:r>
      <w:r w:rsidRPr="00B20FDE">
        <w:rPr>
          <w:rFonts w:cs="Arial"/>
          <w:sz w:val="21"/>
          <w:szCs w:val="21"/>
          <w:shd w:val="clear" w:color="auto" w:fill="FFFFFF"/>
        </w:rPr>
        <w:t xml:space="preserve">-disciplinary team regarding </w:t>
      </w:r>
      <w:r w:rsidR="00AD62CC">
        <w:rPr>
          <w:rFonts w:cs="Arial"/>
          <w:sz w:val="21"/>
          <w:szCs w:val="21"/>
          <w:shd w:val="clear" w:color="auto" w:fill="FFFFFF"/>
        </w:rPr>
        <w:t xml:space="preserve">recovery with an emphasis on the importance of hope, </w:t>
      </w:r>
      <w:proofErr w:type="gramStart"/>
      <w:r w:rsidR="00AD62CC">
        <w:rPr>
          <w:rFonts w:cs="Arial"/>
          <w:sz w:val="21"/>
          <w:szCs w:val="21"/>
          <w:shd w:val="clear" w:color="auto" w:fill="FFFFFF"/>
        </w:rPr>
        <w:t>self-determination</w:t>
      </w:r>
      <w:proofErr w:type="gramEnd"/>
      <w:r w:rsidR="00AD62CC">
        <w:rPr>
          <w:rFonts w:cs="Arial"/>
          <w:sz w:val="21"/>
          <w:szCs w:val="21"/>
          <w:shd w:val="clear" w:color="auto" w:fill="FFFFFF"/>
        </w:rPr>
        <w:t xml:space="preserve"> and empowerment. </w:t>
      </w:r>
      <w:r>
        <w:rPr>
          <w:rFonts w:cs="Arial"/>
          <w:sz w:val="21"/>
          <w:szCs w:val="21"/>
          <w:shd w:val="clear" w:color="auto" w:fill="FFFFFF"/>
        </w:rPr>
        <w:t xml:space="preserve"> </w:t>
      </w:r>
    </w:p>
    <w:p w14:paraId="6DE3F1D0" w14:textId="3553918A" w:rsidR="008D79A3" w:rsidRPr="008D3B20" w:rsidRDefault="008D79A3" w:rsidP="00200585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>
        <w:rPr>
          <w:rFonts w:cs="Arial"/>
          <w:sz w:val="21"/>
          <w:szCs w:val="21"/>
          <w:shd w:val="clear" w:color="auto" w:fill="FFFFFF"/>
        </w:rPr>
        <w:t xml:space="preserve">Support in identifying trauma triggers and potential sources of distress for the youth. </w:t>
      </w:r>
    </w:p>
    <w:p w14:paraId="741EFE93" w14:textId="1EEE14CD" w:rsidR="008D79A3" w:rsidRPr="00720909" w:rsidRDefault="008D79A3" w:rsidP="00200585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 w:rsidRPr="00A14AAF">
        <w:rPr>
          <w:rFonts w:cs="Arial"/>
          <w:sz w:val="21"/>
          <w:szCs w:val="21"/>
          <w:shd w:val="clear" w:color="auto" w:fill="FFFFFF"/>
        </w:rPr>
        <w:t xml:space="preserve">Identify specific areas of need and develop tailored coping strategies to support the </w:t>
      </w:r>
      <w:r w:rsidR="008F2EF7" w:rsidRPr="00A14AAF">
        <w:rPr>
          <w:rFonts w:cs="Arial"/>
          <w:sz w:val="21"/>
          <w:szCs w:val="21"/>
          <w:shd w:val="clear" w:color="auto" w:fill="FFFFFF"/>
        </w:rPr>
        <w:t>youth’s</w:t>
      </w:r>
      <w:r w:rsidRPr="00A14AAF">
        <w:rPr>
          <w:rFonts w:cs="Arial"/>
          <w:sz w:val="21"/>
          <w:szCs w:val="21"/>
          <w:shd w:val="clear" w:color="auto" w:fill="FFFFFF"/>
        </w:rPr>
        <w:t xml:space="preserve"> emotional regulation</w:t>
      </w:r>
      <w:r w:rsidR="00CD6515" w:rsidRPr="00A14AAF">
        <w:rPr>
          <w:rFonts w:cs="Arial"/>
          <w:sz w:val="21"/>
          <w:szCs w:val="21"/>
          <w:shd w:val="clear" w:color="auto" w:fill="FFFFFF"/>
        </w:rPr>
        <w:t>.</w:t>
      </w:r>
      <w:r w:rsidRPr="00A14AAF">
        <w:rPr>
          <w:rFonts w:cs="Arial"/>
          <w:sz w:val="21"/>
          <w:szCs w:val="21"/>
          <w:shd w:val="clear" w:color="auto" w:fill="FFFFFF"/>
        </w:rPr>
        <w:t xml:space="preserve"> </w:t>
      </w:r>
      <w:r w:rsidR="00CD6515" w:rsidRPr="00A14AAF">
        <w:rPr>
          <w:rFonts w:cs="Arial"/>
          <w:sz w:val="21"/>
          <w:szCs w:val="21"/>
          <w:shd w:val="clear" w:color="auto" w:fill="FFFFFF"/>
        </w:rPr>
        <w:t xml:space="preserve">Support the </w:t>
      </w:r>
      <w:r w:rsidRPr="00A14AAF">
        <w:rPr>
          <w:rFonts w:cs="Arial"/>
          <w:sz w:val="21"/>
          <w:szCs w:val="21"/>
          <w:shd w:val="clear" w:color="auto" w:fill="FFFFFF"/>
        </w:rPr>
        <w:t xml:space="preserve">Care Team and Family </w:t>
      </w:r>
      <w:r w:rsidR="00CD6515" w:rsidRPr="00A14AAF">
        <w:rPr>
          <w:rFonts w:cs="Arial"/>
          <w:sz w:val="21"/>
          <w:szCs w:val="21"/>
          <w:shd w:val="clear" w:color="auto" w:fill="FFFFFF"/>
        </w:rPr>
        <w:t xml:space="preserve">on the best ways to utilize these strategies to support the youth. </w:t>
      </w:r>
      <w:r w:rsidRPr="00A14AAF">
        <w:rPr>
          <w:rFonts w:cs="Arial"/>
          <w:sz w:val="21"/>
          <w:szCs w:val="21"/>
          <w:shd w:val="clear" w:color="auto" w:fill="FFFFFF"/>
        </w:rPr>
        <w:t xml:space="preserve"> </w:t>
      </w:r>
    </w:p>
    <w:p w14:paraId="644885FE" w14:textId="2B1C17ED" w:rsidR="00137F82" w:rsidRPr="00A14AAF" w:rsidRDefault="00137F82" w:rsidP="00200585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 w:rsidRPr="00A14AAF">
        <w:rPr>
          <w:rFonts w:cs="Arial"/>
          <w:sz w:val="21"/>
          <w:szCs w:val="21"/>
          <w:shd w:val="clear" w:color="auto" w:fill="FFFFFF"/>
        </w:rPr>
        <w:t xml:space="preserve">Identify strategies to improve mental and physical health, improve relationships, social inclusion, cultural and spiritual </w:t>
      </w:r>
      <w:proofErr w:type="gramStart"/>
      <w:r w:rsidRPr="00A14AAF">
        <w:rPr>
          <w:rFonts w:cs="Arial"/>
          <w:sz w:val="21"/>
          <w:szCs w:val="21"/>
          <w:shd w:val="clear" w:color="auto" w:fill="FFFFFF"/>
        </w:rPr>
        <w:t>balance</w:t>
      </w:r>
      <w:proofErr w:type="gramEnd"/>
      <w:r w:rsidRPr="00A14AAF">
        <w:rPr>
          <w:rFonts w:cs="Arial"/>
          <w:sz w:val="21"/>
          <w:szCs w:val="21"/>
          <w:shd w:val="clear" w:color="auto" w:fill="FFFFFF"/>
        </w:rPr>
        <w:t xml:space="preserve"> and engagement that improves quality of life for the youth and their family. </w:t>
      </w:r>
    </w:p>
    <w:p w14:paraId="3AF2E60D" w14:textId="77777777" w:rsidR="00200585" w:rsidRPr="00A14AAF" w:rsidRDefault="00200585" w:rsidP="00200585">
      <w:pPr>
        <w:spacing w:line="240" w:lineRule="auto"/>
        <w:contextualSpacing/>
        <w:rPr>
          <w:rFonts w:eastAsia="Times New Roman" w:cs="Tahoma"/>
          <w:b/>
          <w:sz w:val="21"/>
          <w:szCs w:val="21"/>
        </w:rPr>
      </w:pPr>
      <w:r w:rsidRPr="00A14AAF">
        <w:rPr>
          <w:rFonts w:eastAsia="Times New Roman" w:cs="Tahoma"/>
          <w:b/>
          <w:sz w:val="21"/>
          <w:szCs w:val="21"/>
        </w:rPr>
        <w:t xml:space="preserve">Therapeutic Support </w:t>
      </w:r>
    </w:p>
    <w:p w14:paraId="1370620F" w14:textId="77777777" w:rsidR="00200585" w:rsidRPr="00A14AAF" w:rsidRDefault="00200585" w:rsidP="00200585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 w:rsidRPr="00A14AAF">
        <w:rPr>
          <w:rFonts w:eastAsia="Times New Roman" w:cs="Tahoma"/>
          <w:sz w:val="21"/>
          <w:szCs w:val="21"/>
        </w:rPr>
        <w:t>Provide youth with a clear pathway to gain a psychological or psychiatric assessment.</w:t>
      </w:r>
    </w:p>
    <w:p w14:paraId="2F4076F4" w14:textId="14A5799D" w:rsidR="008D3B20" w:rsidRPr="00A14AAF" w:rsidRDefault="003A4EDA" w:rsidP="008D3B20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 w:rsidRPr="00A14AAF">
        <w:rPr>
          <w:rFonts w:eastAsia="Times New Roman" w:cs="Tahoma"/>
          <w:sz w:val="21"/>
          <w:szCs w:val="21"/>
        </w:rPr>
        <w:t xml:space="preserve">Support in making referrals to resources that are in alignment with the youth’s </w:t>
      </w:r>
      <w:r w:rsidR="008D79A3" w:rsidRPr="00A14AAF">
        <w:rPr>
          <w:rFonts w:eastAsia="Times New Roman" w:cs="Tahoma"/>
          <w:sz w:val="21"/>
          <w:szCs w:val="21"/>
        </w:rPr>
        <w:t xml:space="preserve">individualized </w:t>
      </w:r>
      <w:r w:rsidRPr="00A14AAF">
        <w:rPr>
          <w:rFonts w:eastAsia="Times New Roman" w:cs="Tahoma"/>
          <w:sz w:val="21"/>
          <w:szCs w:val="21"/>
        </w:rPr>
        <w:t>care plan.</w:t>
      </w:r>
    </w:p>
    <w:p w14:paraId="2B3728B2" w14:textId="35CB5C48" w:rsidR="00CD6515" w:rsidRPr="00A14AAF" w:rsidRDefault="00CD6515" w:rsidP="008D3B20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 w:rsidRPr="00A14AAF">
        <w:rPr>
          <w:rFonts w:eastAsia="Times New Roman" w:cs="Tahoma"/>
          <w:sz w:val="21"/>
          <w:szCs w:val="21"/>
        </w:rPr>
        <w:t xml:space="preserve">Support the staff team to emphasize </w:t>
      </w:r>
      <w:r w:rsidRPr="00720909">
        <w:rPr>
          <w:rFonts w:eastAsia="Times New Roman" w:cs="Tahoma"/>
          <w:sz w:val="21"/>
          <w:szCs w:val="21"/>
        </w:rPr>
        <w:t>the importance to the youth’s family and Care Team of</w:t>
      </w:r>
      <w:r w:rsidRPr="00A14AAF">
        <w:rPr>
          <w:rFonts w:eastAsia="Times New Roman" w:cs="Tahoma"/>
          <w:sz w:val="21"/>
          <w:szCs w:val="21"/>
        </w:rPr>
        <w:t xml:space="preserve"> building a recovery community around the youth. </w:t>
      </w:r>
    </w:p>
    <w:p w14:paraId="413738E6" w14:textId="3CD7CA4E" w:rsidR="008F2EF7" w:rsidRPr="008D3B20" w:rsidRDefault="008F2EF7" w:rsidP="008D3B20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 w:rsidRPr="008D3B20">
        <w:rPr>
          <w:rFonts w:eastAsia="Times New Roman" w:cs="Tahoma"/>
          <w:sz w:val="21"/>
          <w:szCs w:val="21"/>
        </w:rPr>
        <w:lastRenderedPageBreak/>
        <w:t xml:space="preserve">Work cooperatively and collaboratively as part of the youth’s care team to support the coordination of necessary formal supports as the youth prepares for transition into young adulthood. </w:t>
      </w:r>
    </w:p>
    <w:p w14:paraId="2C9ED4B1" w14:textId="77777777" w:rsidR="00BC6917" w:rsidRDefault="000F0CF6" w:rsidP="00DB4F81">
      <w:pPr>
        <w:spacing w:after="0" w:line="240" w:lineRule="auto"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Support and Development </w:t>
      </w:r>
    </w:p>
    <w:p w14:paraId="64524F29" w14:textId="6E429B8F" w:rsidR="000F0CF6" w:rsidRPr="000F0CF6" w:rsidRDefault="000F0CF6" w:rsidP="000F0CF6">
      <w:pPr>
        <w:pStyle w:val="ListParagraph"/>
        <w:numPr>
          <w:ilvl w:val="0"/>
          <w:numId w:val="18"/>
        </w:numPr>
        <w:rPr>
          <w:rFonts w:eastAsia="Times New Roman" w:cs="Tahoma"/>
          <w:b/>
          <w:sz w:val="21"/>
          <w:szCs w:val="21"/>
        </w:rPr>
      </w:pPr>
      <w:r>
        <w:rPr>
          <w:rFonts w:eastAsia="Times New Roman" w:cs="Tahoma"/>
          <w:sz w:val="21"/>
          <w:szCs w:val="21"/>
        </w:rPr>
        <w:t xml:space="preserve">Provide consultation, mentorship, </w:t>
      </w:r>
      <w:proofErr w:type="gramStart"/>
      <w:r>
        <w:rPr>
          <w:rFonts w:eastAsia="Times New Roman" w:cs="Tahoma"/>
          <w:sz w:val="21"/>
          <w:szCs w:val="21"/>
        </w:rPr>
        <w:t>education</w:t>
      </w:r>
      <w:proofErr w:type="gramEnd"/>
      <w:r>
        <w:rPr>
          <w:rFonts w:eastAsia="Times New Roman" w:cs="Tahoma"/>
          <w:sz w:val="21"/>
          <w:szCs w:val="21"/>
        </w:rPr>
        <w:t xml:space="preserve"> and support to </w:t>
      </w:r>
      <w:r w:rsidR="002D3268">
        <w:rPr>
          <w:rFonts w:eastAsia="Times New Roman" w:cs="Tahoma"/>
          <w:sz w:val="21"/>
          <w:szCs w:val="21"/>
        </w:rPr>
        <w:t xml:space="preserve">program </w:t>
      </w:r>
      <w:r w:rsidR="00E20EA3">
        <w:rPr>
          <w:rFonts w:eastAsia="Times New Roman" w:cs="Tahoma"/>
          <w:sz w:val="21"/>
          <w:szCs w:val="21"/>
        </w:rPr>
        <w:t>team about</w:t>
      </w:r>
      <w:r>
        <w:rPr>
          <w:rFonts w:eastAsia="Times New Roman" w:cs="Tahoma"/>
          <w:sz w:val="21"/>
          <w:szCs w:val="21"/>
        </w:rPr>
        <w:t xml:space="preserve"> </w:t>
      </w:r>
      <w:r w:rsidR="002D3268">
        <w:rPr>
          <w:rFonts w:eastAsia="Times New Roman" w:cs="Tahoma"/>
          <w:sz w:val="21"/>
          <w:szCs w:val="21"/>
        </w:rPr>
        <w:t xml:space="preserve">youth </w:t>
      </w:r>
      <w:r>
        <w:rPr>
          <w:rFonts w:eastAsia="Times New Roman" w:cs="Tahoma"/>
          <w:sz w:val="21"/>
          <w:szCs w:val="21"/>
        </w:rPr>
        <w:t xml:space="preserve">emotional regulation, </w:t>
      </w:r>
      <w:r w:rsidR="002D3268">
        <w:rPr>
          <w:rFonts w:eastAsia="Times New Roman" w:cs="Tahoma"/>
          <w:sz w:val="21"/>
          <w:szCs w:val="21"/>
        </w:rPr>
        <w:t xml:space="preserve">youth </w:t>
      </w:r>
      <w:r>
        <w:rPr>
          <w:rFonts w:eastAsia="Times New Roman" w:cs="Tahoma"/>
          <w:sz w:val="21"/>
          <w:szCs w:val="21"/>
        </w:rPr>
        <w:t xml:space="preserve">coping skills, </w:t>
      </w:r>
      <w:r w:rsidR="002D3268">
        <w:rPr>
          <w:rFonts w:eastAsia="Times New Roman" w:cs="Tahoma"/>
          <w:sz w:val="21"/>
          <w:szCs w:val="21"/>
        </w:rPr>
        <w:t xml:space="preserve">and program </w:t>
      </w:r>
      <w:r w:rsidR="008D79A3">
        <w:rPr>
          <w:rFonts w:eastAsia="Times New Roman" w:cs="Tahoma"/>
          <w:sz w:val="21"/>
          <w:szCs w:val="21"/>
        </w:rPr>
        <w:t>employee’s</w:t>
      </w:r>
      <w:r w:rsidR="002D3268">
        <w:rPr>
          <w:rFonts w:eastAsia="Times New Roman" w:cs="Tahoma"/>
          <w:sz w:val="21"/>
          <w:szCs w:val="21"/>
        </w:rPr>
        <w:t xml:space="preserve"> </w:t>
      </w:r>
      <w:r>
        <w:rPr>
          <w:rFonts w:eastAsia="Times New Roman" w:cs="Tahoma"/>
          <w:sz w:val="21"/>
          <w:szCs w:val="21"/>
        </w:rPr>
        <w:t xml:space="preserve">quality assurance, crisis intervention, and cultural competence. </w:t>
      </w:r>
    </w:p>
    <w:p w14:paraId="44B3BA76" w14:textId="7B4E330E" w:rsidR="000F0CF6" w:rsidRPr="000F0CF6" w:rsidRDefault="000F0CF6" w:rsidP="000F0CF6">
      <w:pPr>
        <w:pStyle w:val="ListParagraph"/>
        <w:numPr>
          <w:ilvl w:val="0"/>
          <w:numId w:val="18"/>
        </w:numPr>
        <w:rPr>
          <w:rFonts w:eastAsia="Times New Roman" w:cs="Tahoma"/>
          <w:b/>
          <w:sz w:val="21"/>
          <w:szCs w:val="21"/>
        </w:rPr>
      </w:pPr>
      <w:r>
        <w:t xml:space="preserve">Provide monthly training sessions for </w:t>
      </w:r>
      <w:r w:rsidR="002D3268">
        <w:t xml:space="preserve">program </w:t>
      </w:r>
      <w:proofErr w:type="gramStart"/>
      <w:r w:rsidR="002D3268">
        <w:t>team</w:t>
      </w:r>
      <w:proofErr w:type="gramEnd"/>
      <w:r>
        <w:t>.</w:t>
      </w:r>
    </w:p>
    <w:p w14:paraId="3E052BDD" w14:textId="45818177" w:rsidR="000F0CF6" w:rsidRPr="000F0CF6" w:rsidRDefault="000F0CF6" w:rsidP="000F0CF6">
      <w:pPr>
        <w:pStyle w:val="ListParagraph"/>
        <w:numPr>
          <w:ilvl w:val="0"/>
          <w:numId w:val="18"/>
        </w:numPr>
        <w:rPr>
          <w:rFonts w:eastAsia="Times New Roman" w:cs="Tahoma"/>
          <w:b/>
          <w:sz w:val="21"/>
          <w:szCs w:val="21"/>
        </w:rPr>
      </w:pPr>
      <w:r>
        <w:t xml:space="preserve">Debrief </w:t>
      </w:r>
      <w:r w:rsidR="002D3268">
        <w:t xml:space="preserve">when relevant </w:t>
      </w:r>
      <w:r>
        <w:t xml:space="preserve">with </w:t>
      </w:r>
      <w:r w:rsidR="002D3268">
        <w:t xml:space="preserve">youth and program </w:t>
      </w:r>
      <w:r w:rsidR="008D79A3">
        <w:t>team after</w:t>
      </w:r>
      <w:r>
        <w:t xml:space="preserve"> critical </w:t>
      </w:r>
      <w:r w:rsidR="00E20EA3">
        <w:t>incidents.</w:t>
      </w:r>
    </w:p>
    <w:p w14:paraId="6770A5CF" w14:textId="597280D3" w:rsidR="000F0CF6" w:rsidRPr="000F0CF6" w:rsidRDefault="000F0CF6" w:rsidP="000F0CF6">
      <w:pPr>
        <w:pStyle w:val="ListParagraph"/>
        <w:numPr>
          <w:ilvl w:val="0"/>
          <w:numId w:val="18"/>
        </w:numPr>
        <w:rPr>
          <w:rFonts w:eastAsia="Times New Roman" w:cs="Tahoma"/>
          <w:b/>
          <w:sz w:val="21"/>
          <w:szCs w:val="21"/>
        </w:rPr>
      </w:pPr>
      <w:r>
        <w:t xml:space="preserve">Engage in continuous improvement </w:t>
      </w:r>
      <w:r w:rsidR="002D3268">
        <w:t xml:space="preserve">of staff team’s realization on youth care plans </w:t>
      </w:r>
      <w:r>
        <w:t>through recommendations to evolve practice based on current literature and national trends.</w:t>
      </w:r>
    </w:p>
    <w:p w14:paraId="6795DEF2" w14:textId="4C9DB770" w:rsidR="000F0CF6" w:rsidRPr="000F0CF6" w:rsidRDefault="000F0CF6" w:rsidP="000F0CF6">
      <w:pPr>
        <w:pStyle w:val="ListParagraph"/>
        <w:numPr>
          <w:ilvl w:val="0"/>
          <w:numId w:val="18"/>
        </w:numPr>
        <w:rPr>
          <w:rFonts w:eastAsia="Times New Roman" w:cs="Tahoma"/>
          <w:sz w:val="21"/>
          <w:szCs w:val="21"/>
        </w:rPr>
      </w:pPr>
      <w:r w:rsidRPr="000F0CF6">
        <w:rPr>
          <w:rFonts w:eastAsia="Times New Roman" w:cs="Tahoma"/>
          <w:sz w:val="21"/>
          <w:szCs w:val="21"/>
        </w:rPr>
        <w:t>Incorporate evidence-informed, best practice models into programming and practice.</w:t>
      </w:r>
    </w:p>
    <w:p w14:paraId="7B96E791" w14:textId="77777777" w:rsidR="00BC6917" w:rsidRPr="00466A18" w:rsidRDefault="00BC6917" w:rsidP="00DB4F81">
      <w:pPr>
        <w:spacing w:after="0" w:line="240" w:lineRule="auto"/>
        <w:rPr>
          <w:rFonts w:cs="Tahoma"/>
          <w:b/>
          <w:sz w:val="21"/>
          <w:szCs w:val="21"/>
        </w:rPr>
      </w:pPr>
    </w:p>
    <w:p w14:paraId="673E96F7" w14:textId="77777777" w:rsidR="00466A18" w:rsidRPr="00466A18" w:rsidRDefault="00BC6917" w:rsidP="00DB4F81">
      <w:pPr>
        <w:spacing w:after="0" w:line="240" w:lineRule="auto"/>
        <w:rPr>
          <w:rFonts w:cs="Tahoma"/>
          <w:b/>
          <w:sz w:val="21"/>
          <w:szCs w:val="21"/>
        </w:rPr>
      </w:pPr>
      <w:r w:rsidRPr="00466A18">
        <w:rPr>
          <w:rFonts w:cs="Tahoma"/>
          <w:b/>
          <w:sz w:val="21"/>
          <w:szCs w:val="21"/>
        </w:rPr>
        <w:t xml:space="preserve">Administration </w:t>
      </w:r>
    </w:p>
    <w:p w14:paraId="67327425" w14:textId="48499AA7" w:rsidR="00466A18" w:rsidRDefault="00466A18" w:rsidP="00466A18">
      <w:pPr>
        <w:pStyle w:val="ListParagraph"/>
        <w:numPr>
          <w:ilvl w:val="0"/>
          <w:numId w:val="19"/>
        </w:numPr>
        <w:spacing w:after="0" w:line="240" w:lineRule="auto"/>
        <w:rPr>
          <w:rFonts w:cs="Tahoma"/>
          <w:sz w:val="21"/>
          <w:szCs w:val="21"/>
        </w:rPr>
      </w:pPr>
      <w:r w:rsidRPr="00466A18">
        <w:rPr>
          <w:rFonts w:cs="Tahoma"/>
          <w:sz w:val="21"/>
          <w:szCs w:val="21"/>
        </w:rPr>
        <w:t>Complete written and timely records of ongoing work following internal and professional guidelines.</w:t>
      </w:r>
    </w:p>
    <w:p w14:paraId="4ABECFBC" w14:textId="03CA96AF" w:rsidR="001F0833" w:rsidRPr="00A14AAF" w:rsidRDefault="001F0833" w:rsidP="00466A18">
      <w:pPr>
        <w:pStyle w:val="ListParagraph"/>
        <w:numPr>
          <w:ilvl w:val="0"/>
          <w:numId w:val="19"/>
        </w:numPr>
        <w:spacing w:after="0" w:line="240" w:lineRule="auto"/>
        <w:rPr>
          <w:rFonts w:cs="Tahoma"/>
          <w:sz w:val="21"/>
          <w:szCs w:val="21"/>
        </w:rPr>
      </w:pPr>
      <w:r w:rsidRPr="00A14AAF">
        <w:rPr>
          <w:rFonts w:cs="Tahoma"/>
          <w:sz w:val="21"/>
          <w:szCs w:val="21"/>
        </w:rPr>
        <w:t xml:space="preserve">Maintain record of clinical consults provided to staff team and Care Team. </w:t>
      </w:r>
      <w:r w:rsidR="009F7527" w:rsidRPr="00720909">
        <w:rPr>
          <w:rFonts w:cs="Tahoma"/>
          <w:sz w:val="21"/>
          <w:szCs w:val="21"/>
        </w:rPr>
        <w:t xml:space="preserve">As needed provide written resources to the youth and their families. </w:t>
      </w:r>
    </w:p>
    <w:p w14:paraId="001EE8A6" w14:textId="77777777" w:rsidR="0038209A" w:rsidRPr="00466A18" w:rsidRDefault="0038209A" w:rsidP="00466A18">
      <w:pPr>
        <w:pStyle w:val="ListParagraph"/>
        <w:numPr>
          <w:ilvl w:val="0"/>
          <w:numId w:val="19"/>
        </w:numPr>
        <w:spacing w:after="0" w:line="240" w:lineRule="auto"/>
        <w:rPr>
          <w:rFonts w:cs="Tahoma"/>
          <w:sz w:val="21"/>
          <w:szCs w:val="21"/>
        </w:rPr>
      </w:pPr>
      <w:r w:rsidRPr="00A14AAF">
        <w:rPr>
          <w:rFonts w:cs="Tahoma"/>
          <w:sz w:val="21"/>
          <w:szCs w:val="21"/>
        </w:rPr>
        <w:t>Protect the confidentiality of all professionally</w:t>
      </w:r>
      <w:r>
        <w:rPr>
          <w:rFonts w:cs="Tahoma"/>
          <w:sz w:val="21"/>
          <w:szCs w:val="21"/>
        </w:rPr>
        <w:t xml:space="preserve"> acquired information. </w:t>
      </w:r>
    </w:p>
    <w:p w14:paraId="3CCFD7F6" w14:textId="77777777" w:rsidR="006E38BC" w:rsidRPr="00874732" w:rsidRDefault="006E38BC" w:rsidP="00DB4F81">
      <w:pPr>
        <w:spacing w:after="0" w:line="240" w:lineRule="auto"/>
        <w:rPr>
          <w:rFonts w:cs="Tahoma"/>
          <w:sz w:val="21"/>
          <w:szCs w:val="21"/>
        </w:rPr>
      </w:pPr>
    </w:p>
    <w:p w14:paraId="0C9CBFEE" w14:textId="77777777" w:rsidR="004F0EC3" w:rsidRPr="00874732" w:rsidRDefault="004F0EC3" w:rsidP="00DB4F81">
      <w:pPr>
        <w:pBdr>
          <w:bottom w:val="single" w:sz="18" w:space="1" w:color="92D050"/>
        </w:pBdr>
        <w:spacing w:after="0" w:line="240" w:lineRule="auto"/>
        <w:rPr>
          <w:rFonts w:eastAsia="Times New Roman" w:cs="Tahoma"/>
          <w:b/>
          <w:sz w:val="24"/>
          <w:szCs w:val="24"/>
        </w:rPr>
      </w:pPr>
      <w:r w:rsidRPr="00874732">
        <w:rPr>
          <w:rFonts w:eastAsia="Times New Roman" w:cs="Tahoma"/>
          <w:b/>
          <w:sz w:val="24"/>
          <w:szCs w:val="24"/>
        </w:rPr>
        <w:t>Education and Certifications</w:t>
      </w:r>
    </w:p>
    <w:p w14:paraId="747BBADD" w14:textId="77777777" w:rsidR="00941272" w:rsidRDefault="00941272" w:rsidP="00B530FC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941272">
        <w:rPr>
          <w:sz w:val="21"/>
          <w:szCs w:val="21"/>
        </w:rPr>
        <w:t>G</w:t>
      </w:r>
      <w:r w:rsidR="00B530FC" w:rsidRPr="00941272">
        <w:rPr>
          <w:sz w:val="21"/>
          <w:szCs w:val="21"/>
        </w:rPr>
        <w:t>raduate degree in psychology, social work (with psycho-social intervention designation) or occupational therapy.</w:t>
      </w:r>
    </w:p>
    <w:p w14:paraId="49BCB356" w14:textId="77777777" w:rsidR="00B530FC" w:rsidRDefault="00674F4D" w:rsidP="00941272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</w:t>
      </w:r>
      <w:r w:rsidR="00B530FC" w:rsidRPr="00941272">
        <w:rPr>
          <w:sz w:val="21"/>
          <w:szCs w:val="21"/>
        </w:rPr>
        <w:t>icensed in accordance with the Health Professions Act and provides services in accordance with professional standards, guidelines, and ethics.</w:t>
      </w:r>
    </w:p>
    <w:p w14:paraId="6738B83E" w14:textId="77777777" w:rsidR="00674F4D" w:rsidRPr="00674F4D" w:rsidRDefault="00674F4D" w:rsidP="00674F4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674F4D">
        <w:rPr>
          <w:sz w:val="21"/>
          <w:szCs w:val="21"/>
        </w:rPr>
        <w:t>Police Check with Vulnerable Sector</w:t>
      </w:r>
    </w:p>
    <w:p w14:paraId="0600FFBD" w14:textId="77777777" w:rsidR="00674F4D" w:rsidRPr="00674F4D" w:rsidRDefault="00674F4D" w:rsidP="00674F4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674F4D">
        <w:rPr>
          <w:sz w:val="21"/>
          <w:szCs w:val="21"/>
        </w:rPr>
        <w:t>Intervention Record Check</w:t>
      </w:r>
    </w:p>
    <w:p w14:paraId="6F5FA7A3" w14:textId="77777777" w:rsidR="00674F4D" w:rsidRPr="00674F4D" w:rsidRDefault="00674F4D" w:rsidP="00674F4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674F4D">
        <w:rPr>
          <w:sz w:val="21"/>
          <w:szCs w:val="21"/>
        </w:rPr>
        <w:t>Standard First Aid</w:t>
      </w:r>
    </w:p>
    <w:p w14:paraId="43AEF7F9" w14:textId="77777777" w:rsidR="00674F4D" w:rsidRPr="00674F4D" w:rsidRDefault="00674F4D" w:rsidP="00674F4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674F4D">
        <w:rPr>
          <w:sz w:val="21"/>
          <w:szCs w:val="21"/>
        </w:rPr>
        <w:t>Indigenous Awareness</w:t>
      </w:r>
    </w:p>
    <w:p w14:paraId="2A6BEAB1" w14:textId="77777777" w:rsidR="00674F4D" w:rsidRPr="00674F4D" w:rsidRDefault="00674F4D" w:rsidP="00674F4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674F4D">
        <w:rPr>
          <w:sz w:val="21"/>
          <w:szCs w:val="21"/>
        </w:rPr>
        <w:t>Medication Administration</w:t>
      </w:r>
    </w:p>
    <w:p w14:paraId="09175CF9" w14:textId="77777777" w:rsidR="00674F4D" w:rsidRPr="00674F4D" w:rsidRDefault="00674F4D" w:rsidP="00674F4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674F4D">
        <w:rPr>
          <w:sz w:val="21"/>
          <w:szCs w:val="21"/>
        </w:rPr>
        <w:t xml:space="preserve">Suicide Intervention </w:t>
      </w:r>
    </w:p>
    <w:p w14:paraId="605679AC" w14:textId="77777777" w:rsidR="00674F4D" w:rsidRPr="00674F4D" w:rsidRDefault="00674F4D" w:rsidP="00674F4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674F4D">
        <w:rPr>
          <w:sz w:val="21"/>
          <w:szCs w:val="21"/>
        </w:rPr>
        <w:t>De-Escalation</w:t>
      </w:r>
    </w:p>
    <w:p w14:paraId="7086A4AE" w14:textId="77777777" w:rsidR="00674F4D" w:rsidRPr="00674F4D" w:rsidRDefault="00674F4D" w:rsidP="00674F4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674F4D">
        <w:rPr>
          <w:sz w:val="21"/>
          <w:szCs w:val="21"/>
        </w:rPr>
        <w:t>Trauma Informed Care</w:t>
      </w:r>
    </w:p>
    <w:p w14:paraId="7868A84F" w14:textId="77777777" w:rsidR="00674F4D" w:rsidRPr="00674F4D" w:rsidRDefault="00674F4D" w:rsidP="00674F4D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674F4D">
        <w:rPr>
          <w:sz w:val="21"/>
          <w:szCs w:val="21"/>
        </w:rPr>
        <w:t>Harm Reduction</w:t>
      </w:r>
    </w:p>
    <w:p w14:paraId="620DDDB3" w14:textId="77777777" w:rsidR="00674F4D" w:rsidRPr="00674F4D" w:rsidRDefault="00674F4D" w:rsidP="00674F4D">
      <w:pPr>
        <w:spacing w:after="0" w:line="240" w:lineRule="auto"/>
        <w:ind w:left="360"/>
        <w:rPr>
          <w:sz w:val="21"/>
          <w:szCs w:val="21"/>
        </w:rPr>
      </w:pPr>
    </w:p>
    <w:p w14:paraId="48FF17BC" w14:textId="77777777" w:rsidR="004F0EC3" w:rsidRPr="00874732" w:rsidRDefault="004F0EC3" w:rsidP="00DB4F81">
      <w:pPr>
        <w:pBdr>
          <w:bottom w:val="single" w:sz="18" w:space="1" w:color="92D050"/>
        </w:pBdr>
        <w:spacing w:after="0" w:line="240" w:lineRule="auto"/>
        <w:rPr>
          <w:rFonts w:eastAsia="Times New Roman" w:cs="Tahoma"/>
          <w:b/>
          <w:sz w:val="24"/>
          <w:szCs w:val="24"/>
        </w:rPr>
      </w:pPr>
      <w:r w:rsidRPr="00874732">
        <w:rPr>
          <w:rFonts w:eastAsia="Times New Roman" w:cs="Tahoma"/>
          <w:b/>
          <w:sz w:val="24"/>
          <w:szCs w:val="24"/>
        </w:rPr>
        <w:t>Experience</w:t>
      </w:r>
    </w:p>
    <w:p w14:paraId="7D3E5CDD" w14:textId="77777777" w:rsidR="00674F4D" w:rsidRDefault="00674F4D" w:rsidP="00674F4D">
      <w:pPr>
        <w:numPr>
          <w:ilvl w:val="0"/>
          <w:numId w:val="19"/>
        </w:numPr>
        <w:spacing w:after="0" w:line="240" w:lineRule="auto"/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sz w:val="21"/>
          <w:szCs w:val="21"/>
        </w:rPr>
        <w:t xml:space="preserve">3+ years </w:t>
      </w:r>
      <w:r w:rsidRPr="00674F4D">
        <w:rPr>
          <w:rFonts w:eastAsia="Times New Roman" w:cs="Tahoma"/>
          <w:sz w:val="21"/>
          <w:szCs w:val="21"/>
        </w:rPr>
        <w:t>of clinical practice in child and family mental health and/or youth addictions.</w:t>
      </w:r>
    </w:p>
    <w:p w14:paraId="5C7D74C2" w14:textId="77777777" w:rsidR="003A4EDA" w:rsidRDefault="003A4EDA" w:rsidP="00674F4D">
      <w:pPr>
        <w:numPr>
          <w:ilvl w:val="0"/>
          <w:numId w:val="19"/>
        </w:numPr>
        <w:spacing w:after="0" w:line="240" w:lineRule="auto"/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sz w:val="21"/>
          <w:szCs w:val="21"/>
        </w:rPr>
        <w:t>Must be a member in good standing with their respective professional association/college.</w:t>
      </w:r>
    </w:p>
    <w:p w14:paraId="53F514A9" w14:textId="77777777" w:rsidR="00674F4D" w:rsidRDefault="003A4EDA" w:rsidP="00674F4D">
      <w:pPr>
        <w:numPr>
          <w:ilvl w:val="0"/>
          <w:numId w:val="19"/>
        </w:numPr>
        <w:spacing w:after="0" w:line="240" w:lineRule="auto"/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sz w:val="21"/>
          <w:szCs w:val="21"/>
        </w:rPr>
        <w:t xml:space="preserve">Knowledge and experience in supporting the healing of youth who have </w:t>
      </w:r>
      <w:proofErr w:type="gramStart"/>
      <w:r>
        <w:rPr>
          <w:rFonts w:eastAsia="Times New Roman" w:cs="Tahoma"/>
          <w:sz w:val="21"/>
          <w:szCs w:val="21"/>
        </w:rPr>
        <w:t>experience</w:t>
      </w:r>
      <w:proofErr w:type="gramEnd"/>
      <w:r>
        <w:rPr>
          <w:rFonts w:eastAsia="Times New Roman" w:cs="Tahoma"/>
          <w:sz w:val="21"/>
          <w:szCs w:val="21"/>
        </w:rPr>
        <w:t xml:space="preserve"> trauma. </w:t>
      </w:r>
    </w:p>
    <w:p w14:paraId="7C267D98" w14:textId="77777777" w:rsidR="003A4EDA" w:rsidRPr="00674F4D" w:rsidRDefault="003A4EDA" w:rsidP="00674F4D">
      <w:pPr>
        <w:numPr>
          <w:ilvl w:val="0"/>
          <w:numId w:val="19"/>
        </w:numPr>
        <w:spacing w:after="0" w:line="240" w:lineRule="auto"/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sz w:val="21"/>
          <w:szCs w:val="21"/>
        </w:rPr>
        <w:t xml:space="preserve">Knowledge and experience in the following therapeutic modalities: cognitive, behavioral therapy, solution-focused therapy, crisis intervention, narrative </w:t>
      </w:r>
      <w:proofErr w:type="gramStart"/>
      <w:r>
        <w:rPr>
          <w:rFonts w:eastAsia="Times New Roman" w:cs="Tahoma"/>
          <w:sz w:val="21"/>
          <w:szCs w:val="21"/>
        </w:rPr>
        <w:t>therapy</w:t>
      </w:r>
      <w:proofErr w:type="gramEnd"/>
      <w:r>
        <w:rPr>
          <w:rFonts w:eastAsia="Times New Roman" w:cs="Tahoma"/>
          <w:sz w:val="21"/>
          <w:szCs w:val="21"/>
        </w:rPr>
        <w:t xml:space="preserve"> and emotionally focused therapy. </w:t>
      </w:r>
    </w:p>
    <w:p w14:paraId="6BAD2721" w14:textId="0819F2D8" w:rsidR="00674F4D" w:rsidRPr="00674F4D" w:rsidRDefault="00674F4D" w:rsidP="00674F4D">
      <w:pPr>
        <w:numPr>
          <w:ilvl w:val="0"/>
          <w:numId w:val="19"/>
        </w:numPr>
        <w:spacing w:after="0" w:line="240" w:lineRule="auto"/>
        <w:rPr>
          <w:rFonts w:eastAsia="Times New Roman" w:cs="Tahoma"/>
          <w:sz w:val="21"/>
          <w:szCs w:val="21"/>
        </w:rPr>
      </w:pPr>
      <w:r w:rsidRPr="00674F4D">
        <w:rPr>
          <w:rFonts w:eastAsia="Times New Roman" w:cs="Tahoma"/>
          <w:sz w:val="21"/>
          <w:szCs w:val="21"/>
        </w:rPr>
        <w:t xml:space="preserve">Strong crisis intervention/de-escalation training/skills. </w:t>
      </w:r>
    </w:p>
    <w:p w14:paraId="6CC30104" w14:textId="77777777" w:rsidR="00674F4D" w:rsidRPr="00674F4D" w:rsidRDefault="00674F4D" w:rsidP="00674F4D">
      <w:pPr>
        <w:numPr>
          <w:ilvl w:val="0"/>
          <w:numId w:val="19"/>
        </w:numPr>
        <w:spacing w:after="0" w:line="240" w:lineRule="auto"/>
        <w:rPr>
          <w:rFonts w:eastAsia="Times New Roman" w:cs="Tahoma"/>
          <w:sz w:val="21"/>
          <w:szCs w:val="21"/>
        </w:rPr>
      </w:pPr>
      <w:r w:rsidRPr="00674F4D">
        <w:rPr>
          <w:rFonts w:eastAsia="Times New Roman" w:cs="Tahoma"/>
          <w:sz w:val="21"/>
          <w:szCs w:val="21"/>
        </w:rPr>
        <w:t>Demonstrated experience de-escalating crisis and potentially violent situations with individuals under the influence of drugs or alcohol, under extreme stress &amp;/or struggling with acute/chronic mental health crises.</w:t>
      </w:r>
    </w:p>
    <w:p w14:paraId="100AE32D" w14:textId="77777777" w:rsidR="00674F4D" w:rsidRPr="00674F4D" w:rsidRDefault="00674F4D" w:rsidP="00674F4D">
      <w:pPr>
        <w:numPr>
          <w:ilvl w:val="0"/>
          <w:numId w:val="19"/>
        </w:numPr>
        <w:spacing w:after="0" w:line="240" w:lineRule="auto"/>
        <w:rPr>
          <w:rFonts w:eastAsia="Times New Roman" w:cs="Tahoma"/>
          <w:sz w:val="21"/>
          <w:szCs w:val="21"/>
        </w:rPr>
      </w:pPr>
      <w:r w:rsidRPr="00674F4D">
        <w:rPr>
          <w:rFonts w:eastAsia="Times New Roman" w:cs="Tahoma"/>
          <w:sz w:val="21"/>
          <w:szCs w:val="21"/>
        </w:rPr>
        <w:lastRenderedPageBreak/>
        <w:t>Extensive background and experience working with youth struggling with substance use/addictions, poverty, mental health, traumatic histories, LGBTQ2S+, and Newcomers to Canada and/or refugees. Understanding and ability to respond to multiple, complex barriers faced by youth.</w:t>
      </w:r>
    </w:p>
    <w:p w14:paraId="0CB9FE68" w14:textId="77777777" w:rsidR="00674F4D" w:rsidRPr="00674F4D" w:rsidRDefault="00674F4D" w:rsidP="00674F4D">
      <w:pPr>
        <w:numPr>
          <w:ilvl w:val="0"/>
          <w:numId w:val="19"/>
        </w:numPr>
        <w:spacing w:after="0" w:line="240" w:lineRule="auto"/>
        <w:rPr>
          <w:rFonts w:eastAsia="Times New Roman" w:cs="Tahoma"/>
          <w:sz w:val="21"/>
          <w:szCs w:val="21"/>
        </w:rPr>
      </w:pPr>
      <w:r w:rsidRPr="00674F4D">
        <w:rPr>
          <w:rFonts w:eastAsia="Times New Roman" w:cs="Tahoma"/>
          <w:sz w:val="21"/>
          <w:szCs w:val="21"/>
        </w:rPr>
        <w:t>Proficient in MS Outlook, Word, Excel, database applic</w:t>
      </w:r>
      <w:r>
        <w:rPr>
          <w:rFonts w:eastAsia="Times New Roman" w:cs="Tahoma"/>
          <w:sz w:val="21"/>
          <w:szCs w:val="21"/>
        </w:rPr>
        <w:t xml:space="preserve">ations and computer operation. </w:t>
      </w:r>
    </w:p>
    <w:p w14:paraId="56619314" w14:textId="77777777" w:rsidR="004F0EC3" w:rsidRPr="00874732" w:rsidRDefault="004F0EC3" w:rsidP="00DB4F81">
      <w:pPr>
        <w:spacing w:after="0" w:line="240" w:lineRule="auto"/>
        <w:rPr>
          <w:rFonts w:eastAsia="Times New Roman" w:cs="Tahoma"/>
          <w:sz w:val="21"/>
          <w:szCs w:val="21"/>
        </w:rPr>
      </w:pPr>
    </w:p>
    <w:p w14:paraId="7854420D" w14:textId="77777777" w:rsidR="00911B1C" w:rsidRPr="00874732" w:rsidRDefault="00911B1C" w:rsidP="00DB4F81">
      <w:pPr>
        <w:pBdr>
          <w:bottom w:val="single" w:sz="18" w:space="1" w:color="92D050"/>
        </w:pBdr>
        <w:spacing w:after="0" w:line="240" w:lineRule="auto"/>
        <w:rPr>
          <w:rFonts w:eastAsia="Times New Roman" w:cs="Tahoma"/>
          <w:b/>
          <w:sz w:val="24"/>
          <w:szCs w:val="24"/>
        </w:rPr>
      </w:pPr>
      <w:r w:rsidRPr="00874732">
        <w:rPr>
          <w:rFonts w:eastAsia="Times New Roman" w:cs="Tahoma"/>
          <w:b/>
          <w:sz w:val="24"/>
          <w:szCs w:val="24"/>
        </w:rPr>
        <w:t>Competencies</w:t>
      </w:r>
    </w:p>
    <w:p w14:paraId="5376DA1E" w14:textId="77777777" w:rsidR="003173EC" w:rsidRPr="003173EC" w:rsidRDefault="003173EC" w:rsidP="003173E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1"/>
          <w:szCs w:val="21"/>
        </w:rPr>
      </w:pPr>
      <w:r w:rsidRPr="003173EC">
        <w:rPr>
          <w:rFonts w:eastAsia="Times New Roman" w:cs="Tahoma"/>
          <w:b/>
          <w:sz w:val="21"/>
          <w:szCs w:val="21"/>
        </w:rPr>
        <w:t>Communication -</w:t>
      </w:r>
      <w:r w:rsidRPr="003173EC">
        <w:rPr>
          <w:rFonts w:eastAsia="Times New Roman" w:cs="Tahoma"/>
          <w:sz w:val="21"/>
          <w:szCs w:val="21"/>
        </w:rPr>
        <w:t xml:space="preserve"> The ability to understand and be understood by individuals using appropriate communication tools and techniques. Communicate with others from diverse backgrounds and all levels while accommodating differences using a non-judgmental, empathic, and flexible approach.</w:t>
      </w:r>
    </w:p>
    <w:p w14:paraId="119A923C" w14:textId="77777777" w:rsidR="003173EC" w:rsidRDefault="003173EC" w:rsidP="003173E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1"/>
          <w:szCs w:val="21"/>
        </w:rPr>
      </w:pPr>
      <w:r w:rsidRPr="003173EC">
        <w:rPr>
          <w:rFonts w:eastAsia="Times New Roman" w:cs="Tahoma"/>
          <w:b/>
          <w:sz w:val="21"/>
          <w:szCs w:val="21"/>
        </w:rPr>
        <w:t>Collaboration</w:t>
      </w:r>
      <w:r w:rsidRPr="003173EC">
        <w:rPr>
          <w:rFonts w:eastAsia="Times New Roman" w:cs="Tahoma"/>
          <w:sz w:val="21"/>
          <w:szCs w:val="21"/>
        </w:rPr>
        <w:t xml:space="preserve"> - Work collaboratively with colleagues and partners. Foster respect and reciprocity with</w:t>
      </w:r>
      <w:r>
        <w:rPr>
          <w:rFonts w:eastAsia="Times New Roman" w:cs="Tahoma"/>
          <w:sz w:val="21"/>
          <w:szCs w:val="21"/>
        </w:rPr>
        <w:t xml:space="preserve"> participants</w:t>
      </w:r>
      <w:r w:rsidRPr="003173EC">
        <w:rPr>
          <w:rFonts w:eastAsia="Times New Roman" w:cs="Tahoma"/>
          <w:sz w:val="21"/>
          <w:szCs w:val="21"/>
        </w:rPr>
        <w:t>,</w:t>
      </w:r>
      <w:r>
        <w:rPr>
          <w:rFonts w:eastAsia="Times New Roman" w:cs="Tahoma"/>
          <w:sz w:val="21"/>
          <w:szCs w:val="21"/>
        </w:rPr>
        <w:t xml:space="preserve"> families,</w:t>
      </w:r>
      <w:r w:rsidRPr="003173EC">
        <w:rPr>
          <w:rFonts w:eastAsia="Times New Roman" w:cs="Tahoma"/>
          <w:sz w:val="21"/>
          <w:szCs w:val="21"/>
        </w:rPr>
        <w:t xml:space="preserve"> team members, other e4c employees, external service providers and community members. Uses an intentional, reflective practice model in work with others.</w:t>
      </w:r>
    </w:p>
    <w:p w14:paraId="71E8B966" w14:textId="77777777" w:rsidR="003173EC" w:rsidRDefault="00586532" w:rsidP="003173E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b/>
          <w:sz w:val="21"/>
          <w:szCs w:val="21"/>
        </w:rPr>
        <w:t>Ethical and legal p</w:t>
      </w:r>
      <w:r w:rsidR="003173EC">
        <w:rPr>
          <w:rFonts w:eastAsia="Times New Roman" w:cs="Tahoma"/>
          <w:b/>
          <w:sz w:val="21"/>
          <w:szCs w:val="21"/>
        </w:rPr>
        <w:t>ractice</w:t>
      </w:r>
      <w:r w:rsidR="003173EC" w:rsidRPr="003173EC">
        <w:rPr>
          <w:rFonts w:eastAsia="Times New Roman" w:cs="Tahoma"/>
          <w:sz w:val="21"/>
          <w:szCs w:val="21"/>
        </w:rPr>
        <w:t>-</w:t>
      </w:r>
      <w:r w:rsidR="003173EC">
        <w:rPr>
          <w:rFonts w:eastAsia="Times New Roman" w:cs="Tahoma"/>
          <w:sz w:val="21"/>
          <w:szCs w:val="21"/>
        </w:rPr>
        <w:t xml:space="preserve"> Conforming to ethical guidelines and laws, developing meaningful professional relationships with awareness of boundaries. </w:t>
      </w:r>
    </w:p>
    <w:p w14:paraId="081D6157" w14:textId="77777777" w:rsidR="003173EC" w:rsidRDefault="003173EC" w:rsidP="003173E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b/>
          <w:sz w:val="21"/>
          <w:szCs w:val="21"/>
        </w:rPr>
        <w:t>Reflec</w:t>
      </w:r>
      <w:r w:rsidR="00586532">
        <w:rPr>
          <w:rFonts w:eastAsia="Times New Roman" w:cs="Tahoma"/>
          <w:b/>
          <w:sz w:val="21"/>
          <w:szCs w:val="21"/>
        </w:rPr>
        <w:t>tive p</w:t>
      </w:r>
      <w:r>
        <w:rPr>
          <w:rFonts w:eastAsia="Times New Roman" w:cs="Tahoma"/>
          <w:b/>
          <w:sz w:val="21"/>
          <w:szCs w:val="21"/>
        </w:rPr>
        <w:t xml:space="preserve">ractice- </w:t>
      </w:r>
      <w:r>
        <w:rPr>
          <w:rFonts w:eastAsia="Times New Roman" w:cs="Tahoma"/>
          <w:sz w:val="21"/>
          <w:szCs w:val="21"/>
        </w:rPr>
        <w:t>Demonstrating an interest in learning and sharing this. Reflection o</w:t>
      </w:r>
      <w:r w:rsidR="008B1970">
        <w:rPr>
          <w:rFonts w:eastAsia="Times New Roman" w:cs="Tahoma"/>
          <w:sz w:val="21"/>
          <w:szCs w:val="21"/>
        </w:rPr>
        <w:t xml:space="preserve">n one’s own practice. Providing, </w:t>
      </w:r>
      <w:proofErr w:type="gramStart"/>
      <w:r>
        <w:rPr>
          <w:rFonts w:eastAsia="Times New Roman" w:cs="Tahoma"/>
          <w:sz w:val="21"/>
          <w:szCs w:val="21"/>
        </w:rPr>
        <w:t>receiving</w:t>
      </w:r>
      <w:proofErr w:type="gramEnd"/>
      <w:r>
        <w:rPr>
          <w:rFonts w:eastAsia="Times New Roman" w:cs="Tahoma"/>
          <w:sz w:val="21"/>
          <w:szCs w:val="21"/>
        </w:rPr>
        <w:t xml:space="preserve"> and utilizing feedback. </w:t>
      </w:r>
    </w:p>
    <w:p w14:paraId="6A2BEDA4" w14:textId="77777777" w:rsidR="003173EC" w:rsidRDefault="003173EC" w:rsidP="00586532">
      <w:pPr>
        <w:pStyle w:val="ListParagraph"/>
        <w:numPr>
          <w:ilvl w:val="0"/>
          <w:numId w:val="3"/>
        </w:numPr>
        <w:rPr>
          <w:rFonts w:eastAsia="Times New Roman" w:cs="Tahoma"/>
          <w:sz w:val="21"/>
          <w:szCs w:val="21"/>
        </w:rPr>
      </w:pPr>
      <w:r w:rsidRPr="003173EC">
        <w:rPr>
          <w:rFonts w:eastAsia="Times New Roman" w:cs="Tahoma"/>
          <w:b/>
          <w:sz w:val="21"/>
          <w:szCs w:val="21"/>
        </w:rPr>
        <w:t xml:space="preserve">Innovation </w:t>
      </w:r>
      <w:r w:rsidR="00586532">
        <w:rPr>
          <w:rFonts w:eastAsia="Times New Roman" w:cs="Tahoma"/>
          <w:sz w:val="21"/>
          <w:szCs w:val="21"/>
        </w:rPr>
        <w:t>– A</w:t>
      </w:r>
      <w:r w:rsidRPr="003173EC">
        <w:rPr>
          <w:rFonts w:eastAsia="Times New Roman" w:cs="Tahoma"/>
          <w:sz w:val="21"/>
          <w:szCs w:val="21"/>
        </w:rPr>
        <w:t xml:space="preserve">bility to challenge, take risks and generate new ideas to improve </w:t>
      </w:r>
      <w:r w:rsidR="00586532">
        <w:rPr>
          <w:rFonts w:eastAsia="Times New Roman" w:cs="Tahoma"/>
          <w:sz w:val="21"/>
          <w:szCs w:val="21"/>
        </w:rPr>
        <w:t>practices, build capacity</w:t>
      </w:r>
      <w:r w:rsidRPr="003173EC">
        <w:rPr>
          <w:rFonts w:eastAsia="Times New Roman" w:cs="Tahoma"/>
          <w:sz w:val="21"/>
          <w:szCs w:val="21"/>
        </w:rPr>
        <w:t xml:space="preserve"> or create new opportunities.</w:t>
      </w:r>
    </w:p>
    <w:p w14:paraId="32489EC5" w14:textId="77777777" w:rsidR="00586532" w:rsidRDefault="00586532" w:rsidP="00586532">
      <w:pPr>
        <w:pStyle w:val="ListParagraph"/>
        <w:numPr>
          <w:ilvl w:val="0"/>
          <w:numId w:val="3"/>
        </w:numPr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b/>
          <w:sz w:val="21"/>
          <w:szCs w:val="21"/>
        </w:rPr>
        <w:t>Manages complexity</w:t>
      </w:r>
      <w:r w:rsidRPr="00586532">
        <w:rPr>
          <w:rFonts w:eastAsia="Times New Roman" w:cs="Tahoma"/>
          <w:sz w:val="21"/>
          <w:szCs w:val="21"/>
        </w:rPr>
        <w:t>-</w:t>
      </w:r>
      <w:r>
        <w:rPr>
          <w:rFonts w:eastAsia="Times New Roman" w:cs="Tahoma"/>
          <w:sz w:val="21"/>
          <w:szCs w:val="21"/>
        </w:rPr>
        <w:t xml:space="preserve"> Making sense of complex, high </w:t>
      </w:r>
      <w:proofErr w:type="gramStart"/>
      <w:r>
        <w:rPr>
          <w:rFonts w:eastAsia="Times New Roman" w:cs="Tahoma"/>
          <w:sz w:val="21"/>
          <w:szCs w:val="21"/>
        </w:rPr>
        <w:t>quantity</w:t>
      </w:r>
      <w:proofErr w:type="gramEnd"/>
      <w:r>
        <w:rPr>
          <w:rFonts w:eastAsia="Times New Roman" w:cs="Tahoma"/>
          <w:sz w:val="21"/>
          <w:szCs w:val="21"/>
        </w:rPr>
        <w:t xml:space="preserve"> and sometimes contradictory information to effectively solve problems. </w:t>
      </w:r>
    </w:p>
    <w:p w14:paraId="26FFBE84" w14:textId="77777777" w:rsidR="00586532" w:rsidRDefault="00586532" w:rsidP="00586532">
      <w:pPr>
        <w:pStyle w:val="ListParagraph"/>
        <w:numPr>
          <w:ilvl w:val="0"/>
          <w:numId w:val="3"/>
        </w:numPr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b/>
          <w:sz w:val="21"/>
          <w:szCs w:val="21"/>
        </w:rPr>
        <w:t>Values differences</w:t>
      </w:r>
      <w:r w:rsidRPr="00586532">
        <w:rPr>
          <w:rFonts w:eastAsia="Times New Roman" w:cs="Tahoma"/>
          <w:sz w:val="21"/>
          <w:szCs w:val="21"/>
        </w:rPr>
        <w:t>-</w:t>
      </w:r>
      <w:r>
        <w:rPr>
          <w:rFonts w:eastAsia="Times New Roman" w:cs="Tahoma"/>
          <w:sz w:val="21"/>
          <w:szCs w:val="21"/>
        </w:rPr>
        <w:t xml:space="preserve"> Recognizing the value that different perspectives and cultures bring to an organization.</w:t>
      </w:r>
    </w:p>
    <w:p w14:paraId="3C3C845A" w14:textId="77777777" w:rsidR="001B5760" w:rsidRPr="00BE3501" w:rsidRDefault="00586532" w:rsidP="00BE3501">
      <w:pPr>
        <w:pStyle w:val="ListParagraph"/>
        <w:numPr>
          <w:ilvl w:val="0"/>
          <w:numId w:val="3"/>
        </w:numPr>
        <w:rPr>
          <w:rFonts w:eastAsia="Times New Roman" w:cs="Tahoma"/>
          <w:sz w:val="21"/>
          <w:szCs w:val="21"/>
        </w:rPr>
      </w:pPr>
      <w:r>
        <w:rPr>
          <w:rFonts w:eastAsia="Times New Roman" w:cs="Tahoma"/>
          <w:b/>
          <w:sz w:val="21"/>
          <w:szCs w:val="21"/>
        </w:rPr>
        <w:t xml:space="preserve">Optimizes work process- </w:t>
      </w:r>
      <w:r w:rsidRPr="00586532">
        <w:rPr>
          <w:rFonts w:eastAsia="Times New Roman" w:cs="Tahoma"/>
          <w:sz w:val="21"/>
          <w:szCs w:val="21"/>
        </w:rPr>
        <w:t xml:space="preserve">Knowing the most effective and efficient processes to get things done, with a focus on </w:t>
      </w:r>
      <w:proofErr w:type="gramStart"/>
      <w:r w:rsidRPr="00586532">
        <w:rPr>
          <w:rFonts w:eastAsia="Times New Roman" w:cs="Tahoma"/>
          <w:sz w:val="21"/>
          <w:szCs w:val="21"/>
        </w:rPr>
        <w:t>continue</w:t>
      </w:r>
      <w:proofErr w:type="gramEnd"/>
      <w:r w:rsidRPr="00586532">
        <w:rPr>
          <w:rFonts w:eastAsia="Times New Roman" w:cs="Tahoma"/>
          <w:sz w:val="21"/>
          <w:szCs w:val="21"/>
        </w:rPr>
        <w:t xml:space="preserve"> improvement.</w:t>
      </w:r>
      <w:r>
        <w:rPr>
          <w:rFonts w:eastAsia="Times New Roman" w:cs="Tahoma"/>
          <w:b/>
          <w:sz w:val="21"/>
          <w:szCs w:val="21"/>
        </w:rPr>
        <w:t xml:space="preserve">  </w:t>
      </w:r>
      <w:r>
        <w:rPr>
          <w:rFonts w:eastAsia="Times New Roman" w:cs="Tahoma"/>
          <w:sz w:val="21"/>
          <w:szCs w:val="21"/>
        </w:rPr>
        <w:t xml:space="preserve"> </w:t>
      </w:r>
    </w:p>
    <w:p w14:paraId="78AE4596" w14:textId="77777777" w:rsidR="004F0EC3" w:rsidRPr="00874732" w:rsidRDefault="00443E32" w:rsidP="00DB4F81">
      <w:pPr>
        <w:pBdr>
          <w:bottom w:val="single" w:sz="18" w:space="1" w:color="92D050"/>
        </w:pBd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874732">
        <w:rPr>
          <w:rFonts w:cs="Tahoma"/>
          <w:b/>
          <w:sz w:val="24"/>
          <w:szCs w:val="24"/>
        </w:rPr>
        <w:t>Reporting Relationships</w:t>
      </w:r>
    </w:p>
    <w:p w14:paraId="50B083FA" w14:textId="77777777" w:rsidR="004F0EC3" w:rsidRPr="00874732" w:rsidRDefault="004F0EC3" w:rsidP="00DB4F81">
      <w:pPr>
        <w:spacing w:after="0" w:line="240" w:lineRule="auto"/>
        <w:jc w:val="both"/>
        <w:rPr>
          <w:rFonts w:cs="Tahoma"/>
          <w:sz w:val="21"/>
          <w:szCs w:val="21"/>
        </w:rPr>
      </w:pPr>
      <w:r w:rsidRPr="00874732">
        <w:rPr>
          <w:rFonts w:cs="Tahoma"/>
          <w:b/>
          <w:sz w:val="21"/>
          <w:szCs w:val="21"/>
        </w:rPr>
        <w:t>Reports To:</w:t>
      </w:r>
      <w:r w:rsidR="00BE3501">
        <w:rPr>
          <w:rFonts w:cs="Tahoma"/>
          <w:b/>
          <w:sz w:val="21"/>
          <w:szCs w:val="21"/>
        </w:rPr>
        <w:t xml:space="preserve"> </w:t>
      </w:r>
      <w:r w:rsidR="00BE3501" w:rsidRPr="00BE3501">
        <w:rPr>
          <w:rFonts w:cs="Tahoma"/>
          <w:sz w:val="21"/>
          <w:szCs w:val="21"/>
        </w:rPr>
        <w:t xml:space="preserve">Program Manager </w:t>
      </w:r>
      <w:r w:rsidRPr="00BE3501">
        <w:rPr>
          <w:rFonts w:cs="Tahoma"/>
          <w:sz w:val="21"/>
          <w:szCs w:val="21"/>
        </w:rPr>
        <w:tab/>
      </w:r>
      <w:r w:rsidRPr="00874732">
        <w:rPr>
          <w:rFonts w:cs="Tahoma"/>
          <w:b/>
          <w:sz w:val="21"/>
          <w:szCs w:val="21"/>
        </w:rPr>
        <w:tab/>
      </w:r>
    </w:p>
    <w:p w14:paraId="1EC3EAA9" w14:textId="77777777" w:rsidR="004F0EC3" w:rsidRPr="00874732" w:rsidRDefault="00BE3501" w:rsidP="00DB4F81">
      <w:pPr>
        <w:spacing w:after="0" w:line="240" w:lineRule="auto"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Direct Reports: </w:t>
      </w:r>
      <w:r w:rsidRPr="00BE3501">
        <w:rPr>
          <w:rFonts w:cs="Tahoma"/>
          <w:sz w:val="21"/>
          <w:szCs w:val="21"/>
        </w:rPr>
        <w:t>None</w:t>
      </w:r>
      <w:r w:rsidR="004F0EC3" w:rsidRPr="00874732">
        <w:rPr>
          <w:rFonts w:cs="Tahoma"/>
          <w:b/>
          <w:sz w:val="21"/>
          <w:szCs w:val="21"/>
        </w:rPr>
        <w:tab/>
      </w:r>
    </w:p>
    <w:p w14:paraId="5D0E0AE4" w14:textId="77777777" w:rsidR="004F0EC3" w:rsidRDefault="004F0EC3" w:rsidP="00DB4F81">
      <w:pP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874732">
        <w:rPr>
          <w:rFonts w:cs="Tahoma"/>
          <w:b/>
          <w:sz w:val="21"/>
          <w:szCs w:val="21"/>
        </w:rPr>
        <w:t>Internal Relationsh</w:t>
      </w:r>
      <w:r w:rsidR="00BE3501">
        <w:rPr>
          <w:rFonts w:cs="Tahoma"/>
          <w:b/>
          <w:sz w:val="21"/>
          <w:szCs w:val="21"/>
        </w:rPr>
        <w:t xml:space="preserve">ips: </w:t>
      </w:r>
      <w:r w:rsidR="00BE3501" w:rsidRPr="00BE3501">
        <w:rPr>
          <w:rFonts w:cs="Tahoma"/>
          <w:sz w:val="21"/>
          <w:szCs w:val="21"/>
        </w:rPr>
        <w:t>Youth Housing Services</w:t>
      </w:r>
      <w:r w:rsidR="00BE3501">
        <w:rPr>
          <w:rFonts w:cs="Tahoma"/>
          <w:b/>
          <w:sz w:val="21"/>
          <w:szCs w:val="21"/>
        </w:rPr>
        <w:t xml:space="preserve"> </w:t>
      </w:r>
    </w:p>
    <w:p w14:paraId="7EC4C130" w14:textId="77777777" w:rsidR="003606EA" w:rsidRDefault="003606EA" w:rsidP="00DB4F81">
      <w:pPr>
        <w:spacing w:after="0" w:line="240" w:lineRule="auto"/>
        <w:jc w:val="both"/>
        <w:rPr>
          <w:rFonts w:cs="Tahoma"/>
          <w:b/>
          <w:sz w:val="21"/>
          <w:szCs w:val="21"/>
        </w:rPr>
      </w:pPr>
    </w:p>
    <w:p w14:paraId="3B3B156E" w14:textId="77777777" w:rsidR="004F0EC3" w:rsidRPr="00874732" w:rsidRDefault="00443E32" w:rsidP="00DB4F81">
      <w:pPr>
        <w:pBdr>
          <w:bottom w:val="single" w:sz="18" w:space="1" w:color="92D050"/>
        </w:pBdr>
        <w:spacing w:after="0" w:line="240" w:lineRule="auto"/>
        <w:rPr>
          <w:rFonts w:cs="Tahoma"/>
          <w:b/>
          <w:sz w:val="24"/>
          <w:szCs w:val="24"/>
        </w:rPr>
      </w:pPr>
      <w:r w:rsidRPr="00874732">
        <w:rPr>
          <w:rFonts w:cs="Tahoma"/>
          <w:b/>
          <w:sz w:val="24"/>
          <w:szCs w:val="24"/>
        </w:rPr>
        <w:t>Working Conditions</w:t>
      </w:r>
    </w:p>
    <w:p w14:paraId="64B1FCB8" w14:textId="77777777" w:rsidR="004F0EC3" w:rsidRPr="00874732" w:rsidRDefault="004F0EC3" w:rsidP="00DB4F81">
      <w:pPr>
        <w:spacing w:after="0" w:line="240" w:lineRule="auto"/>
        <w:rPr>
          <w:rFonts w:cs="Tahoma"/>
          <w:b/>
          <w:sz w:val="21"/>
          <w:szCs w:val="21"/>
        </w:rPr>
      </w:pPr>
      <w:r w:rsidRPr="00874732">
        <w:rPr>
          <w:rFonts w:cs="Tahoma"/>
          <w:b/>
          <w:sz w:val="21"/>
          <w:szCs w:val="21"/>
        </w:rPr>
        <w:t>Schedule</w:t>
      </w:r>
    </w:p>
    <w:p w14:paraId="1B38FDEE" w14:textId="77777777" w:rsidR="004F0EC3" w:rsidRPr="00874732" w:rsidRDefault="00BE3501" w:rsidP="00DB4F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Monday to Friday, business hours. </w:t>
      </w:r>
    </w:p>
    <w:p w14:paraId="74725A31" w14:textId="77777777" w:rsidR="004F0EC3" w:rsidRPr="00874732" w:rsidRDefault="004F0EC3" w:rsidP="00DB4F81">
      <w:pPr>
        <w:spacing w:after="0" w:line="240" w:lineRule="auto"/>
        <w:rPr>
          <w:rFonts w:cs="Tahoma"/>
          <w:sz w:val="21"/>
          <w:szCs w:val="21"/>
        </w:rPr>
      </w:pPr>
    </w:p>
    <w:p w14:paraId="61FAF59F" w14:textId="77777777" w:rsidR="004F0EC3" w:rsidRPr="00874732" w:rsidRDefault="004F0EC3" w:rsidP="00DB4F81">
      <w:pPr>
        <w:spacing w:after="0" w:line="240" w:lineRule="auto"/>
        <w:rPr>
          <w:rFonts w:cs="Tahoma"/>
          <w:b/>
          <w:sz w:val="21"/>
          <w:szCs w:val="21"/>
        </w:rPr>
      </w:pPr>
      <w:r w:rsidRPr="00874732">
        <w:rPr>
          <w:rFonts w:cs="Tahoma"/>
          <w:b/>
          <w:sz w:val="21"/>
          <w:szCs w:val="21"/>
        </w:rPr>
        <w:t>Work Environment</w:t>
      </w:r>
    </w:p>
    <w:p w14:paraId="73ADBD49" w14:textId="77777777" w:rsidR="00674F4D" w:rsidRPr="00674F4D" w:rsidRDefault="00674F4D" w:rsidP="00674F4D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="Tahoma"/>
          <w:sz w:val="21"/>
          <w:szCs w:val="21"/>
        </w:rPr>
      </w:pPr>
      <w:proofErr w:type="gramStart"/>
      <w:r w:rsidRPr="00674F4D">
        <w:rPr>
          <w:rFonts w:cs="Tahoma"/>
          <w:sz w:val="21"/>
          <w:szCs w:val="21"/>
        </w:rPr>
        <w:t>Position</w:t>
      </w:r>
      <w:proofErr w:type="gramEnd"/>
      <w:r w:rsidRPr="00674F4D">
        <w:rPr>
          <w:rFonts w:cs="Tahoma"/>
          <w:sz w:val="21"/>
          <w:szCs w:val="21"/>
        </w:rPr>
        <w:t xml:space="preserve"> </w:t>
      </w:r>
      <w:proofErr w:type="gramStart"/>
      <w:r w:rsidRPr="00674F4D">
        <w:rPr>
          <w:rFonts w:cs="Tahoma"/>
          <w:sz w:val="21"/>
          <w:szCs w:val="21"/>
        </w:rPr>
        <w:t>is located in</w:t>
      </w:r>
      <w:proofErr w:type="gramEnd"/>
      <w:r w:rsidRPr="00674F4D">
        <w:rPr>
          <w:rFonts w:cs="Tahoma"/>
          <w:sz w:val="21"/>
          <w:szCs w:val="21"/>
        </w:rPr>
        <w:t xml:space="preserve"> a residential home setting</w:t>
      </w:r>
      <w:r>
        <w:rPr>
          <w:rFonts w:cs="Tahoma"/>
          <w:sz w:val="21"/>
          <w:szCs w:val="21"/>
        </w:rPr>
        <w:t xml:space="preserve"> and office setting. </w:t>
      </w:r>
    </w:p>
    <w:p w14:paraId="6B438244" w14:textId="77777777" w:rsidR="00674F4D" w:rsidRPr="00674F4D" w:rsidRDefault="00674F4D" w:rsidP="00674F4D">
      <w:pPr>
        <w:pStyle w:val="ListParagraph"/>
        <w:numPr>
          <w:ilvl w:val="0"/>
          <w:numId w:val="4"/>
        </w:numPr>
        <w:jc w:val="both"/>
        <w:rPr>
          <w:rFonts w:cs="Tahoma"/>
          <w:sz w:val="21"/>
          <w:szCs w:val="21"/>
        </w:rPr>
      </w:pPr>
      <w:r w:rsidRPr="00674F4D">
        <w:rPr>
          <w:rFonts w:cs="Tahoma"/>
          <w:sz w:val="21"/>
          <w:szCs w:val="21"/>
        </w:rPr>
        <w:t>Attend meetings/activities with youth in the community.</w:t>
      </w:r>
    </w:p>
    <w:p w14:paraId="17E96883" w14:textId="77777777" w:rsidR="004F0EC3" w:rsidRPr="00674F4D" w:rsidRDefault="00674F4D" w:rsidP="00674F4D">
      <w:pPr>
        <w:pStyle w:val="ListParagraph"/>
        <w:numPr>
          <w:ilvl w:val="0"/>
          <w:numId w:val="4"/>
        </w:numPr>
        <w:jc w:val="both"/>
        <w:rPr>
          <w:rFonts w:cs="Tahoma"/>
          <w:sz w:val="21"/>
          <w:szCs w:val="21"/>
        </w:rPr>
      </w:pPr>
      <w:r w:rsidRPr="00674F4D">
        <w:rPr>
          <w:rFonts w:cs="Tahoma"/>
          <w:sz w:val="21"/>
          <w:szCs w:val="21"/>
        </w:rPr>
        <w:t>Use of a personal vehicle as well as copy of driver’s license, proof of $2 million liability insurance, copy of driver’s abstract, and copy of vehicle registration).</w:t>
      </w:r>
    </w:p>
    <w:p w14:paraId="705B1C2A" w14:textId="77777777" w:rsidR="004F0EC3" w:rsidRPr="00874732" w:rsidRDefault="004F0EC3" w:rsidP="00DB4F81">
      <w:pP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874732">
        <w:rPr>
          <w:rFonts w:cs="Tahoma"/>
          <w:b/>
          <w:sz w:val="21"/>
          <w:szCs w:val="21"/>
        </w:rPr>
        <w:t>Physical Demands</w:t>
      </w:r>
    </w:p>
    <w:p w14:paraId="72546866" w14:textId="77777777" w:rsidR="00674F4D" w:rsidRPr="00C44016" w:rsidRDefault="00674F4D" w:rsidP="00674F4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sz w:val="21"/>
          <w:szCs w:val="21"/>
        </w:rPr>
      </w:pPr>
      <w:r w:rsidRPr="00C44016">
        <w:rPr>
          <w:sz w:val="21"/>
          <w:szCs w:val="21"/>
        </w:rPr>
        <w:t>Lifting and/or carrying anywhere from 0llbs to 20llbs.</w:t>
      </w:r>
    </w:p>
    <w:p w14:paraId="2B35F5AF" w14:textId="77777777" w:rsidR="00674F4D" w:rsidRPr="00C44016" w:rsidRDefault="00674F4D" w:rsidP="00674F4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ahoma"/>
          <w:sz w:val="21"/>
          <w:szCs w:val="21"/>
        </w:rPr>
      </w:pPr>
      <w:r w:rsidRPr="00C44016">
        <w:rPr>
          <w:sz w:val="21"/>
          <w:szCs w:val="21"/>
        </w:rPr>
        <w:t xml:space="preserve">Involves sitting, </w:t>
      </w:r>
      <w:proofErr w:type="gramStart"/>
      <w:r w:rsidRPr="00C44016">
        <w:rPr>
          <w:sz w:val="21"/>
          <w:szCs w:val="21"/>
        </w:rPr>
        <w:t>walking</w:t>
      </w:r>
      <w:proofErr w:type="gramEnd"/>
      <w:r w:rsidRPr="00C44016">
        <w:rPr>
          <w:sz w:val="21"/>
          <w:szCs w:val="21"/>
        </w:rPr>
        <w:t xml:space="preserve"> and standing on a regular basis. </w:t>
      </w:r>
    </w:p>
    <w:p w14:paraId="501F1251" w14:textId="77777777" w:rsidR="00674F4D" w:rsidRPr="00C44016" w:rsidRDefault="00674F4D" w:rsidP="00674F4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eastAsia="Times New Roman" w:cs="Tahoma"/>
          <w:sz w:val="21"/>
          <w:szCs w:val="21"/>
        </w:rPr>
      </w:pPr>
      <w:r w:rsidRPr="00C44016">
        <w:rPr>
          <w:rFonts w:eastAsia="Calibri" w:cs="Tahoma"/>
          <w:sz w:val="21"/>
          <w:szCs w:val="21"/>
        </w:rPr>
        <w:t xml:space="preserve">Ability to work on </w:t>
      </w:r>
      <w:proofErr w:type="gramStart"/>
      <w:r w:rsidRPr="00C44016">
        <w:rPr>
          <w:rFonts w:eastAsia="Calibri" w:cs="Tahoma"/>
          <w:sz w:val="21"/>
          <w:szCs w:val="21"/>
        </w:rPr>
        <w:t>feet</w:t>
      </w:r>
      <w:proofErr w:type="gramEnd"/>
      <w:r w:rsidRPr="00C44016">
        <w:rPr>
          <w:rFonts w:eastAsia="Calibri" w:cs="Tahoma"/>
          <w:sz w:val="21"/>
          <w:szCs w:val="21"/>
        </w:rPr>
        <w:t xml:space="preserve"> for extended periods of time.</w:t>
      </w:r>
    </w:p>
    <w:p w14:paraId="530E7BCD" w14:textId="77777777" w:rsidR="004F0EC3" w:rsidRPr="00874732" w:rsidRDefault="004F0EC3" w:rsidP="00DB4F81">
      <w:pPr>
        <w:spacing w:after="0" w:line="240" w:lineRule="auto"/>
        <w:rPr>
          <w:rFonts w:cs="Tahoma"/>
          <w:sz w:val="21"/>
          <w:szCs w:val="21"/>
        </w:rPr>
      </w:pPr>
    </w:p>
    <w:p w14:paraId="6DB04129" w14:textId="77777777" w:rsidR="004F0EC3" w:rsidRPr="00874732" w:rsidRDefault="004F0EC3" w:rsidP="00DB4F81">
      <w:pPr>
        <w:spacing w:after="0" w:line="240" w:lineRule="auto"/>
        <w:jc w:val="both"/>
        <w:rPr>
          <w:rFonts w:cs="Tahoma"/>
          <w:b/>
          <w:sz w:val="21"/>
          <w:szCs w:val="21"/>
        </w:rPr>
      </w:pPr>
      <w:r w:rsidRPr="00874732">
        <w:rPr>
          <w:rFonts w:cs="Tahoma"/>
          <w:b/>
          <w:sz w:val="21"/>
          <w:szCs w:val="21"/>
        </w:rPr>
        <w:t>Autonomy</w:t>
      </w:r>
    </w:p>
    <w:p w14:paraId="561844B1" w14:textId="488025EB" w:rsidR="00B45537" w:rsidRPr="002F6178" w:rsidRDefault="00BE3501" w:rsidP="00EB0AF3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eastAsia="Times New Roman" w:cs="Calibri"/>
          <w:b/>
          <w:i/>
          <w:sz w:val="18"/>
          <w:szCs w:val="18"/>
        </w:rPr>
      </w:pPr>
      <w:r w:rsidRPr="002F6178">
        <w:rPr>
          <w:rFonts w:eastAsia="Calibri" w:cs="Tahoma"/>
          <w:sz w:val="21"/>
          <w:szCs w:val="21"/>
        </w:rPr>
        <w:lastRenderedPageBreak/>
        <w:t>Decisions affect those involved on a specific Care Plan and at times, the entire program.</w:t>
      </w:r>
    </w:p>
    <w:sectPr w:rsidR="00B45537" w:rsidRPr="002F6178" w:rsidSect="00CD1D6F">
      <w:head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6E48" w14:textId="77777777" w:rsidR="00CD6515" w:rsidRDefault="00CD6515" w:rsidP="00227883">
      <w:pPr>
        <w:spacing w:after="0" w:line="240" w:lineRule="auto"/>
      </w:pPr>
      <w:r>
        <w:separator/>
      </w:r>
    </w:p>
  </w:endnote>
  <w:endnote w:type="continuationSeparator" w:id="0">
    <w:p w14:paraId="76D9C1B0" w14:textId="77777777" w:rsidR="00CD6515" w:rsidRDefault="00CD6515" w:rsidP="0022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5FF6" w14:textId="77777777" w:rsidR="00CD6515" w:rsidRDefault="00CD6515" w:rsidP="00227883">
      <w:pPr>
        <w:spacing w:after="0" w:line="240" w:lineRule="auto"/>
      </w:pPr>
      <w:r>
        <w:separator/>
      </w:r>
    </w:p>
  </w:footnote>
  <w:footnote w:type="continuationSeparator" w:id="0">
    <w:p w14:paraId="53BACEA9" w14:textId="77777777" w:rsidR="00CD6515" w:rsidRDefault="00CD6515" w:rsidP="0022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2095" w14:textId="77777777" w:rsidR="00CD6515" w:rsidRDefault="00CD65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AF26B6" wp14:editId="4A6CD647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730250" cy="697230"/>
          <wp:effectExtent l="0" t="0" r="0" b="7620"/>
          <wp:wrapTight wrapText="bothSides">
            <wp:wrapPolygon edited="0">
              <wp:start x="0" y="0"/>
              <wp:lineTo x="0" y="21246"/>
              <wp:lineTo x="20849" y="21246"/>
              <wp:lineTo x="20849" y="0"/>
              <wp:lineTo x="0" y="0"/>
            </wp:wrapPolygon>
          </wp:wrapTight>
          <wp:docPr id="1" name="Picture 1" descr="e4c Primary Colour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4c Primary Colour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DEF"/>
    <w:multiLevelType w:val="hybridMultilevel"/>
    <w:tmpl w:val="CD3C343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0567A"/>
    <w:multiLevelType w:val="hybridMultilevel"/>
    <w:tmpl w:val="8020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3F3F"/>
    <w:multiLevelType w:val="hybridMultilevel"/>
    <w:tmpl w:val="24DC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77A4"/>
    <w:multiLevelType w:val="hybridMultilevel"/>
    <w:tmpl w:val="5B88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1396"/>
    <w:multiLevelType w:val="hybridMultilevel"/>
    <w:tmpl w:val="2A36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25F"/>
    <w:multiLevelType w:val="hybridMultilevel"/>
    <w:tmpl w:val="4F6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56359"/>
    <w:multiLevelType w:val="hybridMultilevel"/>
    <w:tmpl w:val="50961D0E"/>
    <w:lvl w:ilvl="0" w:tplc="F6C0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6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E2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6B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AE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A0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E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29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5C151C"/>
    <w:multiLevelType w:val="hybridMultilevel"/>
    <w:tmpl w:val="1CB25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12CB6"/>
    <w:multiLevelType w:val="multilevel"/>
    <w:tmpl w:val="FECA2C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61EA5"/>
    <w:multiLevelType w:val="hybridMultilevel"/>
    <w:tmpl w:val="3506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0484F"/>
    <w:multiLevelType w:val="hybridMultilevel"/>
    <w:tmpl w:val="7C8C71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B7C83"/>
    <w:multiLevelType w:val="hybridMultilevel"/>
    <w:tmpl w:val="09EE6C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3EC6"/>
    <w:multiLevelType w:val="hybridMultilevel"/>
    <w:tmpl w:val="50A6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65872"/>
    <w:multiLevelType w:val="hybridMultilevel"/>
    <w:tmpl w:val="CF5A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952E4"/>
    <w:multiLevelType w:val="hybridMultilevel"/>
    <w:tmpl w:val="615C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86915"/>
    <w:multiLevelType w:val="hybridMultilevel"/>
    <w:tmpl w:val="C6B2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073DF"/>
    <w:multiLevelType w:val="hybridMultilevel"/>
    <w:tmpl w:val="118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835D5"/>
    <w:multiLevelType w:val="hybridMultilevel"/>
    <w:tmpl w:val="F73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82290"/>
    <w:multiLevelType w:val="hybridMultilevel"/>
    <w:tmpl w:val="6A4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2584A"/>
    <w:multiLevelType w:val="hybridMultilevel"/>
    <w:tmpl w:val="9A42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765B6"/>
    <w:multiLevelType w:val="hybridMultilevel"/>
    <w:tmpl w:val="8DE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3993">
    <w:abstractNumId w:val="9"/>
  </w:num>
  <w:num w:numId="2" w16cid:durableId="372972730">
    <w:abstractNumId w:val="17"/>
  </w:num>
  <w:num w:numId="3" w16cid:durableId="1802113171">
    <w:abstractNumId w:val="12"/>
  </w:num>
  <w:num w:numId="4" w16cid:durableId="1926064453">
    <w:abstractNumId w:val="3"/>
  </w:num>
  <w:num w:numId="5" w16cid:durableId="1594167801">
    <w:abstractNumId w:val="0"/>
  </w:num>
  <w:num w:numId="6" w16cid:durableId="1860196411">
    <w:abstractNumId w:val="1"/>
  </w:num>
  <w:num w:numId="7" w16cid:durableId="741492660">
    <w:abstractNumId w:val="2"/>
  </w:num>
  <w:num w:numId="8" w16cid:durableId="360865805">
    <w:abstractNumId w:val="14"/>
  </w:num>
  <w:num w:numId="9" w16cid:durableId="272783482">
    <w:abstractNumId w:val="8"/>
  </w:num>
  <w:num w:numId="10" w16cid:durableId="1952936863">
    <w:abstractNumId w:val="6"/>
  </w:num>
  <w:num w:numId="11" w16cid:durableId="10763718">
    <w:abstractNumId w:val="13"/>
  </w:num>
  <w:num w:numId="12" w16cid:durableId="1572152598">
    <w:abstractNumId w:val="19"/>
  </w:num>
  <w:num w:numId="13" w16cid:durableId="1498308409">
    <w:abstractNumId w:val="16"/>
  </w:num>
  <w:num w:numId="14" w16cid:durableId="1084373862">
    <w:abstractNumId w:val="18"/>
  </w:num>
  <w:num w:numId="15" w16cid:durableId="155805694">
    <w:abstractNumId w:val="7"/>
  </w:num>
  <w:num w:numId="16" w16cid:durableId="40178128">
    <w:abstractNumId w:val="10"/>
  </w:num>
  <w:num w:numId="17" w16cid:durableId="1666472519">
    <w:abstractNumId w:val="11"/>
  </w:num>
  <w:num w:numId="18" w16cid:durableId="1568689573">
    <w:abstractNumId w:val="15"/>
  </w:num>
  <w:num w:numId="19" w16cid:durableId="86777055">
    <w:abstractNumId w:val="4"/>
  </w:num>
  <w:num w:numId="20" w16cid:durableId="82998913">
    <w:abstractNumId w:val="20"/>
  </w:num>
  <w:num w:numId="21" w16cid:durableId="144323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EC3"/>
    <w:rsid w:val="00007954"/>
    <w:rsid w:val="00024238"/>
    <w:rsid w:val="0006380A"/>
    <w:rsid w:val="000E213B"/>
    <w:rsid w:val="000F0CF6"/>
    <w:rsid w:val="00137F82"/>
    <w:rsid w:val="00160BC2"/>
    <w:rsid w:val="00167915"/>
    <w:rsid w:val="001B5760"/>
    <w:rsid w:val="001F0833"/>
    <w:rsid w:val="00200585"/>
    <w:rsid w:val="00227883"/>
    <w:rsid w:val="0025100C"/>
    <w:rsid w:val="002C2436"/>
    <w:rsid w:val="002D3268"/>
    <w:rsid w:val="002E06FC"/>
    <w:rsid w:val="002F6178"/>
    <w:rsid w:val="00300855"/>
    <w:rsid w:val="0031162C"/>
    <w:rsid w:val="003173EC"/>
    <w:rsid w:val="003323A0"/>
    <w:rsid w:val="0035499A"/>
    <w:rsid w:val="003606EA"/>
    <w:rsid w:val="0038209A"/>
    <w:rsid w:val="003A4EDA"/>
    <w:rsid w:val="0041257E"/>
    <w:rsid w:val="00442B8E"/>
    <w:rsid w:val="00443E32"/>
    <w:rsid w:val="00466A18"/>
    <w:rsid w:val="004F0EC3"/>
    <w:rsid w:val="00507744"/>
    <w:rsid w:val="00586532"/>
    <w:rsid w:val="005E024F"/>
    <w:rsid w:val="00674F4D"/>
    <w:rsid w:val="006A23F6"/>
    <w:rsid w:val="006E38BC"/>
    <w:rsid w:val="00720909"/>
    <w:rsid w:val="007B5E07"/>
    <w:rsid w:val="00825FDD"/>
    <w:rsid w:val="00853ADF"/>
    <w:rsid w:val="00874732"/>
    <w:rsid w:val="008B1970"/>
    <w:rsid w:val="008D3B20"/>
    <w:rsid w:val="008D79A3"/>
    <w:rsid w:val="008F2EF7"/>
    <w:rsid w:val="00911B1C"/>
    <w:rsid w:val="00941272"/>
    <w:rsid w:val="00971BAC"/>
    <w:rsid w:val="0097680C"/>
    <w:rsid w:val="009D0293"/>
    <w:rsid w:val="009F7527"/>
    <w:rsid w:val="00A14AAF"/>
    <w:rsid w:val="00A3261F"/>
    <w:rsid w:val="00A43D46"/>
    <w:rsid w:val="00A85EFF"/>
    <w:rsid w:val="00AD62CC"/>
    <w:rsid w:val="00AE0129"/>
    <w:rsid w:val="00AE150F"/>
    <w:rsid w:val="00B45537"/>
    <w:rsid w:val="00B530FC"/>
    <w:rsid w:val="00B82197"/>
    <w:rsid w:val="00BC6917"/>
    <w:rsid w:val="00BD5576"/>
    <w:rsid w:val="00BE3501"/>
    <w:rsid w:val="00CB3043"/>
    <w:rsid w:val="00CD1D6F"/>
    <w:rsid w:val="00CD6515"/>
    <w:rsid w:val="00D42EBF"/>
    <w:rsid w:val="00DB4F81"/>
    <w:rsid w:val="00DB545A"/>
    <w:rsid w:val="00DB78AA"/>
    <w:rsid w:val="00E20EA3"/>
    <w:rsid w:val="00E84299"/>
    <w:rsid w:val="00E8445B"/>
    <w:rsid w:val="00F511DD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E98DC9"/>
  <w15:chartTrackingRefBased/>
  <w15:docId w15:val="{DEED592F-A220-4452-ADDE-B98E87BE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883"/>
  </w:style>
  <w:style w:type="paragraph" w:styleId="Footer">
    <w:name w:val="footer"/>
    <w:basedOn w:val="Normal"/>
    <w:link w:val="FooterChar"/>
    <w:uiPriority w:val="99"/>
    <w:unhideWhenUsed/>
    <w:rsid w:val="0022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883"/>
  </w:style>
  <w:style w:type="character" w:styleId="CommentReference">
    <w:name w:val="annotation reference"/>
    <w:basedOn w:val="DefaultParagraphFont"/>
    <w:uiPriority w:val="99"/>
    <w:semiHidden/>
    <w:unhideWhenUsed/>
    <w:rsid w:val="002C2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4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4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5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B8F4F723B70459F48E51759A04F5B" ma:contentTypeVersion="16" ma:contentTypeDescription="Create a new document." ma:contentTypeScope="" ma:versionID="90302b0ec90af97bc9dcfb45efad2550">
  <xsd:schema xmlns:xsd="http://www.w3.org/2001/XMLSchema" xmlns:xs="http://www.w3.org/2001/XMLSchema" xmlns:p="http://schemas.microsoft.com/office/2006/metadata/properties" xmlns:ns2="56277b01-6721-43b9-a4f9-eef2d46045ae" xmlns:ns3="b8633f54-25b7-45c7-b52e-aaf32478ad0f" targetNamespace="http://schemas.microsoft.com/office/2006/metadata/properties" ma:root="true" ma:fieldsID="522f5d9b1f00515cf94293bec191a34d" ns2:_="" ns3:_="">
    <xsd:import namespace="56277b01-6721-43b9-a4f9-eef2d46045ae"/>
    <xsd:import namespace="b8633f54-25b7-45c7-b52e-aaf32478a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77b01-6721-43b9-a4f9-eef2d4604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972a54c-654b-4ffd-94b9-42d01dc194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33f54-25b7-45c7-b52e-aaf32478ad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18c0d3-46ea-40b2-aae7-e641d16f6723}" ma:internalName="TaxCatchAll" ma:showField="CatchAllData" ma:web="b8633f54-25b7-45c7-b52e-aaf32478a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B729F-B8C6-40BD-9DFC-DEADB88A4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197D0-34D3-4E03-A295-DAF501C9E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77b01-6721-43b9-a4f9-eef2d46045ae"/>
    <ds:schemaRef ds:uri="b8633f54-25b7-45c7-b52e-aaf32478a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1048</Words>
  <Characters>6773</Characters>
  <Application>Microsoft Office Word</Application>
  <DocSecurity>0</DocSecurity>
  <Lines>141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NextCloud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Bridgeman</dc:creator>
  <cp:keywords/>
  <dc:description/>
  <cp:lastModifiedBy>M.Luiza Coelho</cp:lastModifiedBy>
  <cp:revision>8</cp:revision>
  <cp:lastPrinted>2017-02-01T21:07:00Z</cp:lastPrinted>
  <dcterms:created xsi:type="dcterms:W3CDTF">2024-04-02T21:53:00Z</dcterms:created>
  <dcterms:modified xsi:type="dcterms:W3CDTF">2024-04-25T14:24:00Z</dcterms:modified>
</cp:coreProperties>
</file>