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3981" w14:textId="77777777" w:rsidR="005828B1" w:rsidRPr="000B789B" w:rsidRDefault="005828B1" w:rsidP="005828B1">
      <w:pPr>
        <w:shd w:val="clear" w:color="auto" w:fill="FFFFFF"/>
        <w:spacing w:after="0" w:line="240" w:lineRule="auto"/>
        <w:contextualSpacing/>
        <w:rPr>
          <w:rFonts w:cs="Arial"/>
          <w:b/>
          <w:bCs/>
          <w:color w:val="333E48"/>
          <w:kern w:val="0"/>
          <w:sz w:val="21"/>
          <w:szCs w:val="21"/>
          <w14:ligatures w14:val="none"/>
          <w14:cntxtAlts w14:val="0"/>
        </w:rPr>
      </w:pPr>
    </w:p>
    <w:p w14:paraId="541FF8AE" w14:textId="77777777" w:rsidR="005828B1" w:rsidRPr="00A85AED" w:rsidRDefault="005828B1" w:rsidP="005828B1">
      <w:pPr>
        <w:spacing w:after="0" w:line="240" w:lineRule="auto"/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</w:pPr>
      <w:r w:rsidRPr="00A85AED"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  <w:t>Do you identify yourself as being collaborative, flexible, and goal-oriented – Are you ready to gain leadership experience? The Transitional Support Coordinator role could be your next step!</w:t>
      </w:r>
    </w:p>
    <w:p w14:paraId="69941DD9" w14:textId="77777777" w:rsidR="005828B1" w:rsidRPr="00A85AED" w:rsidRDefault="005828B1" w:rsidP="005828B1">
      <w:pPr>
        <w:spacing w:after="0" w:line="240" w:lineRule="auto"/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</w:pPr>
    </w:p>
    <w:p w14:paraId="724A0A96" w14:textId="77777777" w:rsidR="005828B1" w:rsidRPr="00A85AED" w:rsidRDefault="005828B1" w:rsidP="005828B1">
      <w:pPr>
        <w:spacing w:after="0" w:line="240" w:lineRule="auto"/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</w:pPr>
      <w:r w:rsidRPr="00A85AED"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  <w:t xml:space="preserve">The </w:t>
      </w:r>
      <w:r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  <w:t xml:space="preserve">Over Night Lead </w:t>
      </w:r>
      <w:r w:rsidRPr="00A85AED"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  <w:t>focuses on helping youth grow their life skills allowing for a successful transition into adulthood. You will play a key role in helping youth identify the life skills that they need to develop and ensuring that the youth home is a safe, well-maintained place of refuge.</w:t>
      </w:r>
    </w:p>
    <w:p w14:paraId="1D8506E5" w14:textId="77777777" w:rsidR="005828B1" w:rsidRPr="00A85AED" w:rsidRDefault="005828B1" w:rsidP="005828B1">
      <w:pPr>
        <w:spacing w:after="0" w:line="240" w:lineRule="auto"/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</w:pPr>
      <w:r w:rsidRPr="00A85AED"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  <w:t>This role is a junior leadership opportunity requiring mentorship and supervision of front-line staff.</w:t>
      </w:r>
    </w:p>
    <w:p w14:paraId="13662FF9" w14:textId="77777777" w:rsidR="005828B1" w:rsidRPr="00A85AED" w:rsidRDefault="005828B1" w:rsidP="005828B1">
      <w:pPr>
        <w:spacing w:after="0" w:line="240" w:lineRule="auto"/>
        <w:rPr>
          <w:rFonts w:asciiTheme="minorHAnsi" w:hAnsiTheme="minorHAnsi"/>
          <w:color w:val="0E101A"/>
          <w:kern w:val="0"/>
          <w:sz w:val="21"/>
          <w:szCs w:val="21"/>
          <w14:ligatures w14:val="none"/>
          <w14:cntxtAlts w14:val="0"/>
        </w:rPr>
      </w:pPr>
    </w:p>
    <w:p w14:paraId="524B2073" w14:textId="77777777" w:rsidR="005828B1" w:rsidRPr="00A85AED" w:rsidRDefault="005828B1" w:rsidP="005828B1">
      <w:pPr>
        <w:spacing w:after="0" w:line="240" w:lineRule="auto"/>
        <w:rPr>
          <w:rStyle w:val="Strong"/>
          <w:b w:val="0"/>
          <w:bCs w:val="0"/>
        </w:rPr>
      </w:pPr>
      <w:r w:rsidRPr="00A85AED">
        <w:rPr>
          <w:rStyle w:val="Strong"/>
        </w:rPr>
        <w:t>Join a team of individuals who are making a difference! Walk alongside the youth as they develop the life skills required to be confident adults.</w:t>
      </w:r>
    </w:p>
    <w:p w14:paraId="2728B013" w14:textId="77777777" w:rsidR="005828B1" w:rsidRPr="00A85AED" w:rsidRDefault="005828B1" w:rsidP="005828B1">
      <w:pPr>
        <w:spacing w:after="0" w:line="240" w:lineRule="auto"/>
        <w:rPr>
          <w:rFonts w:ascii="Times New Roman" w:hAnsi="Times New Roman"/>
          <w:color w:val="0E101A"/>
          <w:kern w:val="0"/>
          <w:sz w:val="24"/>
          <w:szCs w:val="24"/>
          <w14:ligatures w14:val="none"/>
          <w14:cntxtAlts w14:val="0"/>
        </w:rPr>
      </w:pPr>
    </w:p>
    <w:p w14:paraId="5EF789A4" w14:textId="77777777" w:rsidR="005828B1" w:rsidRPr="00C0207A" w:rsidRDefault="005828B1" w:rsidP="005828B1">
      <w:p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b/>
          <w:bCs/>
          <w:color w:val="0E101A"/>
          <w:kern w:val="0"/>
          <w:sz w:val="21"/>
          <w:szCs w:val="21"/>
          <w14:ligatures w14:val="none"/>
          <w14:cntxtAlts w14:val="0"/>
        </w:rPr>
        <w:t>What you bring to the team</w:t>
      </w:r>
    </w:p>
    <w:p w14:paraId="59683005" w14:textId="77777777" w:rsidR="005828B1" w:rsidRPr="00C0207A" w:rsidRDefault="005828B1" w:rsidP="005828B1">
      <w:pPr>
        <w:numPr>
          <w:ilvl w:val="0"/>
          <w:numId w:val="1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You bring 3+ years of experience working with vulnerable populations (youth experience is an asset).</w:t>
      </w:r>
    </w:p>
    <w:p w14:paraId="0D0708AF" w14:textId="77777777" w:rsidR="005828B1" w:rsidRPr="00C0207A" w:rsidRDefault="005828B1" w:rsidP="005828B1">
      <w:pPr>
        <w:numPr>
          <w:ilvl w:val="0"/>
          <w:numId w:val="1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You understand what it takes to motivate and support a team prior supervisory experience is an asset.</w:t>
      </w:r>
    </w:p>
    <w:p w14:paraId="61E4E562" w14:textId="77777777" w:rsidR="005828B1" w:rsidRPr="00C0207A" w:rsidRDefault="005828B1" w:rsidP="005828B1">
      <w:pPr>
        <w:numPr>
          <w:ilvl w:val="0"/>
          <w:numId w:val="1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You possess a two-year diploma in Child and Youth Care (CYC), Social Work, or related fields.</w:t>
      </w:r>
    </w:p>
    <w:p w14:paraId="2540C934" w14:textId="77777777" w:rsidR="005828B1" w:rsidRPr="00C0207A" w:rsidRDefault="005828B1" w:rsidP="005828B1">
      <w:pPr>
        <w:numPr>
          <w:ilvl w:val="0"/>
          <w:numId w:val="1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You got what it takes to help make a group home safe, clean, and a place of comfort.</w:t>
      </w:r>
    </w:p>
    <w:p w14:paraId="4173993F" w14:textId="77777777" w:rsidR="005828B1" w:rsidRPr="00C0207A" w:rsidRDefault="005828B1" w:rsidP="005828B1">
      <w:pPr>
        <w:numPr>
          <w:ilvl w:val="0"/>
          <w:numId w:val="1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 xml:space="preserve">You </w:t>
      </w:r>
      <w:proofErr w:type="gramStart"/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are able to</w:t>
      </w:r>
      <w:proofErr w:type="gramEnd"/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 xml:space="preserve"> connect and inspire trust with youth struggling with addictions, poverty, mental health, and trauma.</w:t>
      </w:r>
    </w:p>
    <w:p w14:paraId="0ACAD910" w14:textId="77777777" w:rsidR="005828B1" w:rsidRPr="00C0207A" w:rsidRDefault="005828B1" w:rsidP="005828B1">
      <w:pPr>
        <w:numPr>
          <w:ilvl w:val="0"/>
          <w:numId w:val="1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You describe yourself as someone who utilizes a harm reduction, trauma-informed, and person-centered approach.</w:t>
      </w:r>
    </w:p>
    <w:p w14:paraId="22F5DFC1" w14:textId="77777777" w:rsidR="005828B1" w:rsidRPr="00C0207A" w:rsidRDefault="005828B1" w:rsidP="005828B1">
      <w:pPr>
        <w:numPr>
          <w:ilvl w:val="0"/>
          <w:numId w:val="1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You are confident utilizing different computer applications.</w:t>
      </w:r>
    </w:p>
    <w:p w14:paraId="4D95B7A5" w14:textId="77777777" w:rsidR="005828B1" w:rsidRPr="00C0207A" w:rsidRDefault="005828B1" w:rsidP="005828B1">
      <w:pPr>
        <w:numPr>
          <w:ilvl w:val="0"/>
          <w:numId w:val="1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You can travel to different sites as required using a personal vehicle.</w:t>
      </w:r>
    </w:p>
    <w:p w14:paraId="03B30831" w14:textId="77777777" w:rsidR="005828B1" w:rsidRPr="00C0207A" w:rsidRDefault="005828B1" w:rsidP="005828B1">
      <w:p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</w:p>
    <w:p w14:paraId="064DEBB6" w14:textId="77777777" w:rsidR="005828B1" w:rsidRPr="00507C80" w:rsidRDefault="005828B1" w:rsidP="005828B1">
      <w:p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 </w:t>
      </w:r>
      <w:r w:rsidRPr="00507C80">
        <w:rPr>
          <w:b/>
          <w:bCs/>
          <w:color w:val="0E101A"/>
          <w:kern w:val="0"/>
          <w:sz w:val="21"/>
          <w:szCs w:val="21"/>
          <w14:ligatures w14:val="none"/>
          <w14:cntxtAlts w14:val="0"/>
        </w:rPr>
        <w:t xml:space="preserve">Important work you will do at </w:t>
      </w:r>
      <w:proofErr w:type="gramStart"/>
      <w:r w:rsidRPr="00507C80">
        <w:rPr>
          <w:b/>
          <w:bCs/>
          <w:color w:val="0E101A"/>
          <w:kern w:val="0"/>
          <w:sz w:val="21"/>
          <w:szCs w:val="21"/>
          <w14:ligatures w14:val="none"/>
          <w14:cntxtAlts w14:val="0"/>
        </w:rPr>
        <w:t>e4c</w:t>
      </w:r>
      <w:proofErr w:type="gramEnd"/>
    </w:p>
    <w:p w14:paraId="76586986" w14:textId="77777777" w:rsidR="005828B1" w:rsidRPr="00507C80" w:rsidRDefault="005828B1" w:rsidP="005828B1">
      <w:pPr>
        <w:numPr>
          <w:ilvl w:val="0"/>
          <w:numId w:val="2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507C80">
        <w:rPr>
          <w:color w:val="0E101A"/>
          <w:kern w:val="0"/>
          <w:sz w:val="21"/>
          <w:szCs w:val="21"/>
          <w14:ligatures w14:val="none"/>
          <w14:cntxtAlts w14:val="0"/>
        </w:rPr>
        <w:t>You are great at seeing the potential in youth and understand what it takes to motivate youth to believe in themselves.</w:t>
      </w:r>
    </w:p>
    <w:p w14:paraId="38D533AA" w14:textId="77777777" w:rsidR="005828B1" w:rsidRPr="00507C80" w:rsidRDefault="005828B1" w:rsidP="005828B1">
      <w:pPr>
        <w:numPr>
          <w:ilvl w:val="0"/>
          <w:numId w:val="2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507C80">
        <w:rPr>
          <w:color w:val="0E101A"/>
          <w:kern w:val="0"/>
          <w:sz w:val="21"/>
          <w:szCs w:val="21"/>
          <w14:ligatures w14:val="none"/>
          <w14:cntxtAlts w14:val="0"/>
        </w:rPr>
        <w:t>You believe in youth and understand the impact of the work you do when you help them develop essential life skills.</w:t>
      </w:r>
    </w:p>
    <w:p w14:paraId="662BCF81" w14:textId="77777777" w:rsidR="005828B1" w:rsidRPr="00C0207A" w:rsidRDefault="005828B1" w:rsidP="005828B1">
      <w:pPr>
        <w:numPr>
          <w:ilvl w:val="0"/>
          <w:numId w:val="2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>
        <w:rPr>
          <w:color w:val="0E101A"/>
          <w:kern w:val="0"/>
          <w:sz w:val="21"/>
          <w:szCs w:val="21"/>
          <w14:ligatures w14:val="none"/>
          <w14:cntxtAlts w14:val="0"/>
        </w:rPr>
        <w:t>Work in a collaborative partnership setting – making sure that all stakeholders are aware of the progress and challenges faced by the youth in the program.</w:t>
      </w:r>
    </w:p>
    <w:p w14:paraId="39C48465" w14:textId="77777777" w:rsidR="005828B1" w:rsidRPr="00C0207A" w:rsidRDefault="005828B1" w:rsidP="005828B1">
      <w:pPr>
        <w:numPr>
          <w:ilvl w:val="0"/>
          <w:numId w:val="2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You are a pro at staying organized whether that be reviewing youth files, staff documentation, approving schedules, or expenses. You stay on top of the nitty-gritty.</w:t>
      </w:r>
    </w:p>
    <w:p w14:paraId="4317EC2F" w14:textId="77777777" w:rsidR="005828B1" w:rsidRPr="00C0207A" w:rsidRDefault="005828B1" w:rsidP="005828B1">
      <w:pPr>
        <w:numPr>
          <w:ilvl w:val="0"/>
          <w:numId w:val="2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Build your leadership skills as you mentor and oversee front-line staff. Helping the team grow and develop!</w:t>
      </w:r>
    </w:p>
    <w:p w14:paraId="07CCAA95" w14:textId="77777777" w:rsidR="005828B1" w:rsidRPr="00C0207A" w:rsidRDefault="005828B1" w:rsidP="005828B1">
      <w:pPr>
        <w:numPr>
          <w:ilvl w:val="0"/>
          <w:numId w:val="2"/>
        </w:numPr>
        <w:spacing w:after="0" w:line="240" w:lineRule="auto"/>
        <w:rPr>
          <w:color w:val="0E101A"/>
          <w:kern w:val="0"/>
          <w:sz w:val="21"/>
          <w:szCs w:val="21"/>
          <w14:ligatures w14:val="none"/>
          <w14:cntxtAlts w14:val="0"/>
        </w:rPr>
      </w:pPr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 xml:space="preserve">You are calm, collected, and know what to do whether it is </w:t>
      </w:r>
      <w:proofErr w:type="gramStart"/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>a crisis situation</w:t>
      </w:r>
      <w:proofErr w:type="gramEnd"/>
      <w:r w:rsidRPr="00C0207A">
        <w:rPr>
          <w:color w:val="0E101A"/>
          <w:kern w:val="0"/>
          <w:sz w:val="21"/>
          <w:szCs w:val="21"/>
          <w14:ligatures w14:val="none"/>
          <w14:cntxtAlts w14:val="0"/>
        </w:rPr>
        <w:t xml:space="preserve"> or an opportunity to provide one-on-one support.</w:t>
      </w:r>
    </w:p>
    <w:p w14:paraId="51B8D1FF" w14:textId="77777777" w:rsidR="005828B1" w:rsidRPr="00C0207A" w:rsidRDefault="005828B1" w:rsidP="005828B1">
      <w:pPr>
        <w:spacing w:after="0" w:line="240" w:lineRule="auto"/>
        <w:rPr>
          <w:b/>
          <w:bCs/>
          <w:color w:val="0E101A"/>
          <w:kern w:val="0"/>
          <w:sz w:val="21"/>
          <w:szCs w:val="21"/>
          <w14:ligatures w14:val="none"/>
          <w14:cntxtAlts w14:val="0"/>
        </w:rPr>
      </w:pPr>
    </w:p>
    <w:p w14:paraId="3A5D027F" w14:textId="77777777" w:rsidR="005828B1" w:rsidRPr="00D407DB" w:rsidRDefault="005828B1" w:rsidP="005828B1">
      <w:pPr>
        <w:spacing w:before="100" w:beforeAutospacing="1" w:after="100" w:afterAutospacing="1"/>
        <w:rPr>
          <w:sz w:val="16"/>
          <w:szCs w:val="21"/>
        </w:rPr>
      </w:pPr>
      <w:r w:rsidRPr="00D407DB">
        <w:rPr>
          <w:sz w:val="16"/>
          <w:szCs w:val="21"/>
        </w:rPr>
        <w:t>(Due to AHS recommendations, applicants who are working at multiple congregate living or healthcare sites may not be considered.)</w:t>
      </w:r>
    </w:p>
    <w:p w14:paraId="1D359A54" w14:textId="77777777" w:rsidR="005828B1" w:rsidRPr="0046461A" w:rsidRDefault="005828B1" w:rsidP="005828B1">
      <w:pPr>
        <w:pStyle w:val="BodyText"/>
        <w:spacing w:line="224" w:lineRule="auto"/>
        <w:ind w:left="0" w:right="1531" w:firstLine="0"/>
        <w:rPr>
          <w:bCs/>
          <w:sz w:val="16"/>
        </w:rPr>
      </w:pPr>
      <w:r w:rsidRPr="00D407DB">
        <w:rPr>
          <w:bCs/>
          <w:sz w:val="16"/>
        </w:rPr>
        <w:t>&lt;&lt;Hours:</w:t>
      </w:r>
      <w:r>
        <w:rPr>
          <w:bCs/>
          <w:sz w:val="16"/>
        </w:rPr>
        <w:t>4 on 2 off, 1130pm-8am;</w:t>
      </w:r>
      <w:r w:rsidRPr="0046461A">
        <w:rPr>
          <w:bCs/>
          <w:sz w:val="16"/>
        </w:rPr>
        <w:t xml:space="preserve"> participation in on-call rotation depending on youth needs.</w:t>
      </w:r>
    </w:p>
    <w:p w14:paraId="2C6E5A57" w14:textId="77777777" w:rsidR="005828B1" w:rsidRDefault="005828B1" w:rsidP="005828B1">
      <w:pPr>
        <w:ind w:right="1"/>
        <w:jc w:val="center"/>
        <w:rPr>
          <w:rFonts w:eastAsia="Calibri" w:cs="Calibri"/>
          <w:sz w:val="21"/>
          <w:szCs w:val="21"/>
        </w:rPr>
      </w:pPr>
    </w:p>
    <w:p w14:paraId="208C7C92" w14:textId="77777777" w:rsidR="005828B1" w:rsidRPr="00D407DB" w:rsidRDefault="005828B1" w:rsidP="005828B1">
      <w:pPr>
        <w:spacing w:before="100" w:beforeAutospacing="1" w:after="100" w:afterAutospacing="1"/>
        <w:rPr>
          <w:sz w:val="16"/>
          <w:szCs w:val="21"/>
        </w:rPr>
      </w:pPr>
    </w:p>
    <w:p w14:paraId="131BDDCC" w14:textId="77777777" w:rsidR="008D7231" w:rsidRDefault="008D7231"/>
    <w:sectPr w:rsidR="008D7231" w:rsidSect="005828B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B4C4" w14:textId="77777777" w:rsidR="005828B1" w:rsidRDefault="005828B1" w:rsidP="005828B1">
      <w:pPr>
        <w:spacing w:after="0" w:line="240" w:lineRule="auto"/>
      </w:pPr>
      <w:r>
        <w:separator/>
      </w:r>
    </w:p>
  </w:endnote>
  <w:endnote w:type="continuationSeparator" w:id="0">
    <w:p w14:paraId="43C3086E" w14:textId="77777777" w:rsidR="005828B1" w:rsidRDefault="005828B1" w:rsidP="005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429B" w14:textId="77777777" w:rsidR="005828B1" w:rsidRDefault="005828B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1E875F1" wp14:editId="5E018F3E">
          <wp:simplePos x="0" y="0"/>
          <wp:positionH relativeFrom="page">
            <wp:posOffset>9525</wp:posOffset>
          </wp:positionH>
          <wp:positionV relativeFrom="page">
            <wp:posOffset>9159875</wp:posOffset>
          </wp:positionV>
          <wp:extent cx="7771765" cy="885825"/>
          <wp:effectExtent l="0" t="0" r="635" b="9525"/>
          <wp:wrapTight wrapText="bothSides">
            <wp:wrapPolygon edited="0">
              <wp:start x="0" y="0"/>
              <wp:lineTo x="0" y="21368"/>
              <wp:lineTo x="21549" y="21368"/>
              <wp:lineTo x="215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udio/E4C/E4C-006 Brand + Touchpoint Implementation Plan/Letterhead/Creative/e4c Letterhead 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92"/>
                  <a:stretch/>
                </pic:blipFill>
                <pic:spPr bwMode="auto">
                  <a:xfrm>
                    <a:off x="0" y="0"/>
                    <a:ext cx="7771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4D92" w14:textId="77777777" w:rsidR="005828B1" w:rsidRDefault="005828B1" w:rsidP="00B95F3F">
    <w:pPr>
      <w:widowControl w:val="0"/>
      <w:tabs>
        <w:tab w:val="center" w:pos="4680"/>
        <w:tab w:val="left" w:pos="7635"/>
      </w:tabs>
      <w:spacing w:after="80"/>
      <w:rPr>
        <w:rFonts w:ascii="Garamond" w:hAnsi="Garamond"/>
        <w:b/>
        <w:sz w:val="18"/>
        <w:szCs w:val="18"/>
        <w14:ligatures w14:val="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A9A438C" wp14:editId="7B1E2B9F">
          <wp:simplePos x="0" y="0"/>
          <wp:positionH relativeFrom="page">
            <wp:posOffset>9525</wp:posOffset>
          </wp:positionH>
          <wp:positionV relativeFrom="page">
            <wp:posOffset>9162415</wp:posOffset>
          </wp:positionV>
          <wp:extent cx="7771765" cy="885825"/>
          <wp:effectExtent l="0" t="0" r="635" b="9525"/>
          <wp:wrapTight wrapText="bothSides">
            <wp:wrapPolygon edited="0">
              <wp:start x="0" y="0"/>
              <wp:lineTo x="0" y="21368"/>
              <wp:lineTo x="21549" y="21368"/>
              <wp:lineTo x="21549" y="0"/>
              <wp:lineTo x="0" y="0"/>
            </wp:wrapPolygon>
          </wp:wrapTight>
          <wp:docPr id="444" name="Pictur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udio/E4C/E4C-006 Brand + Touchpoint Implementation Plan/Letterhead/Creative/e4c Letterhead 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92"/>
                  <a:stretch/>
                </pic:blipFill>
                <pic:spPr bwMode="auto">
                  <a:xfrm>
                    <a:off x="0" y="0"/>
                    <a:ext cx="7771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B107" w14:textId="77777777" w:rsidR="005828B1" w:rsidRDefault="005828B1" w:rsidP="005828B1">
      <w:pPr>
        <w:spacing w:after="0" w:line="240" w:lineRule="auto"/>
      </w:pPr>
      <w:r>
        <w:separator/>
      </w:r>
    </w:p>
  </w:footnote>
  <w:footnote w:type="continuationSeparator" w:id="0">
    <w:p w14:paraId="63CE241C" w14:textId="77777777" w:rsidR="005828B1" w:rsidRDefault="005828B1" w:rsidP="0058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B306" w14:textId="77777777" w:rsidR="005828B1" w:rsidRDefault="005828B1" w:rsidP="000368FB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  <w:r w:rsidRPr="006827BE">
      <w:rPr>
        <w:rFonts w:ascii="Tahoma" w:hAnsi="Tahoma" w:cs="Tahoma"/>
        <w:noProof/>
        <w:sz w:val="19"/>
        <w:szCs w:val="19"/>
      </w:rPr>
      <w:drawing>
        <wp:anchor distT="0" distB="0" distL="114300" distR="114300" simplePos="0" relativeHeight="251661312" behindDoc="1" locked="0" layoutInCell="1" allowOverlap="1" wp14:anchorId="35E1057E" wp14:editId="149C795C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771525" cy="737235"/>
          <wp:effectExtent l="0" t="0" r="9525" b="5715"/>
          <wp:wrapTight wrapText="bothSides">
            <wp:wrapPolygon edited="0">
              <wp:start x="0" y="0"/>
              <wp:lineTo x="0" y="21209"/>
              <wp:lineTo x="21333" y="21209"/>
              <wp:lineTo x="21333" y="0"/>
              <wp:lineTo x="0" y="0"/>
            </wp:wrapPolygon>
          </wp:wrapTight>
          <wp:docPr id="5" name="Picture 5" descr="N:\General Information\Internal\Communications\Logo\JPEG (Print)\e4c Primary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eneral Information\Internal\Communications\Logo\JPEG (Print)\e4c Primary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7B9AE" w14:textId="77777777" w:rsidR="005828B1" w:rsidRDefault="005828B1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</w:p>
  <w:p w14:paraId="0BAB3383" w14:textId="31BEF641" w:rsidR="005828B1" w:rsidRPr="00066D47" w:rsidRDefault="005828B1" w:rsidP="00066D47">
    <w:pPr>
      <w:widowControl w:val="0"/>
      <w:tabs>
        <w:tab w:val="left" w:pos="1320"/>
      </w:tabs>
      <w:spacing w:after="0" w:line="180" w:lineRule="auto"/>
    </w:pPr>
    <w:r>
      <w:rPr>
        <w:rFonts w:ascii="Calibri Light" w:hAnsi="Calibri Light" w:cs="Tahoma"/>
        <w:b/>
        <w:color w:val="333E48"/>
        <w:sz w:val="32"/>
        <w:szCs w:val="32"/>
        <w14:ligatures w14:val="none"/>
      </w:rPr>
      <w:t>Overnight Lead</w:t>
    </w:r>
    <w:r>
      <w:rPr>
        <w:rFonts w:ascii="Calibri Light" w:hAnsi="Calibri Light" w:cs="Tahoma"/>
        <w:b/>
        <w:color w:val="333E48"/>
        <w:sz w:val="32"/>
        <w:szCs w:val="32"/>
        <w14:ligatures w14:val="none"/>
      </w:rPr>
      <w:t xml:space="preserve"> – Youth Housing Program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5B4A" w14:textId="77777777" w:rsidR="005828B1" w:rsidRDefault="005828B1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  <w:r w:rsidRPr="006827BE">
      <w:rPr>
        <w:rFonts w:ascii="Tahoma" w:hAnsi="Tahoma" w:cs="Tahoma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7CE11E8D" wp14:editId="635E100A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771525" cy="737235"/>
          <wp:effectExtent l="0" t="0" r="9525" b="5715"/>
          <wp:wrapTight wrapText="bothSides">
            <wp:wrapPolygon edited="0">
              <wp:start x="0" y="0"/>
              <wp:lineTo x="0" y="21209"/>
              <wp:lineTo x="21333" y="21209"/>
              <wp:lineTo x="21333" y="0"/>
              <wp:lineTo x="0" y="0"/>
            </wp:wrapPolygon>
          </wp:wrapTight>
          <wp:docPr id="442" name="Picture 442" descr="N:\General Information\Internal\Communications\Logo\JPEG (Print)\e4c Primary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eneral Information\Internal\Communications\Logo\JPEG (Print)\e4c Primary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4EC3E" w14:textId="77777777" w:rsidR="005828B1" w:rsidRDefault="005828B1" w:rsidP="00066D47">
    <w:pPr>
      <w:widowControl w:val="0"/>
      <w:tabs>
        <w:tab w:val="left" w:pos="1320"/>
      </w:tabs>
      <w:spacing w:after="0" w:line="180" w:lineRule="auto"/>
      <w:rPr>
        <w:rFonts w:ascii="Calibri Light" w:hAnsi="Calibri Light" w:cs="Tahoma"/>
        <w:b/>
        <w:color w:val="333E48"/>
        <w:sz w:val="32"/>
        <w:szCs w:val="32"/>
        <w14:ligatures w14:val="none"/>
      </w:rPr>
    </w:pPr>
  </w:p>
  <w:p w14:paraId="6DD7CF80" w14:textId="77777777" w:rsidR="005828B1" w:rsidRDefault="005828B1" w:rsidP="00066D47">
    <w:pPr>
      <w:widowControl w:val="0"/>
      <w:tabs>
        <w:tab w:val="left" w:pos="1320"/>
      </w:tabs>
      <w:spacing w:after="0" w:line="180" w:lineRule="auto"/>
    </w:pPr>
    <w:r>
      <w:rPr>
        <w:rFonts w:ascii="Calibri Light" w:hAnsi="Calibri Light" w:cs="Tahoma"/>
        <w:b/>
        <w:color w:val="333E48"/>
        <w:sz w:val="32"/>
        <w:szCs w:val="32"/>
        <w14:ligatures w14:val="none"/>
      </w:rPr>
      <w:t xml:space="preserve">Program Manager – AHS Transitional Housing Project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96F"/>
    <w:multiLevelType w:val="multilevel"/>
    <w:tmpl w:val="145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D6D89"/>
    <w:multiLevelType w:val="multilevel"/>
    <w:tmpl w:val="DED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238921">
    <w:abstractNumId w:val="0"/>
  </w:num>
  <w:num w:numId="2" w16cid:durableId="73219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B1"/>
    <w:rsid w:val="005828B1"/>
    <w:rsid w:val="008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8EE3"/>
  <w15:chartTrackingRefBased/>
  <w15:docId w15:val="{900FD7C1-01F6-4616-9B75-8E6884EF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B1"/>
    <w:rPr>
      <w:rFonts w:ascii="Calibri" w:eastAsia="Times New Roman" w:hAnsi="Calibri" w:cs="Times New Roman"/>
      <w:color w:val="000000"/>
      <w:kern w:val="28"/>
      <w:sz w:val="20"/>
      <w:szCs w:val="20"/>
      <w:lang w:val="en-US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828B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828B1"/>
    <w:pPr>
      <w:widowControl w:val="0"/>
      <w:spacing w:after="0" w:line="240" w:lineRule="auto"/>
      <w:ind w:left="2160" w:hanging="360"/>
    </w:pPr>
    <w:rPr>
      <w:rFonts w:eastAsia="Calibri" w:cstheme="minorBidi"/>
      <w:color w:val="auto"/>
      <w:kern w:val="0"/>
      <w:sz w:val="21"/>
      <w:szCs w:val="21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828B1"/>
    <w:rPr>
      <w:rFonts w:ascii="Calibri" w:eastAsia="Calibri" w:hAnsi="Calibri"/>
      <w:kern w:val="0"/>
      <w:sz w:val="21"/>
      <w:szCs w:val="21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B1"/>
    <w:rPr>
      <w:rFonts w:ascii="Calibri" w:eastAsia="Times New Roman" w:hAnsi="Calibri" w:cs="Times New Roman"/>
      <w:color w:val="000000"/>
      <w:kern w:val="28"/>
      <w:sz w:val="20"/>
      <w:szCs w:val="20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8F4F723B70459F48E51759A04F5B" ma:contentTypeVersion="16" ma:contentTypeDescription="Create a new document." ma:contentTypeScope="" ma:versionID="90302b0ec90af97bc9dcfb45efad2550">
  <xsd:schema xmlns:xsd="http://www.w3.org/2001/XMLSchema" xmlns:xs="http://www.w3.org/2001/XMLSchema" xmlns:p="http://schemas.microsoft.com/office/2006/metadata/properties" xmlns:ns2="56277b01-6721-43b9-a4f9-eef2d46045ae" xmlns:ns3="b8633f54-25b7-45c7-b52e-aaf32478ad0f" targetNamespace="http://schemas.microsoft.com/office/2006/metadata/properties" ma:root="true" ma:fieldsID="522f5d9b1f00515cf94293bec191a34d" ns2:_="" ns3:_="">
    <xsd:import namespace="56277b01-6721-43b9-a4f9-eef2d46045ae"/>
    <xsd:import namespace="b8633f54-25b7-45c7-b52e-aaf32478a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77b01-6721-43b9-a4f9-eef2d4604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972a54c-654b-4ffd-94b9-42d01dc194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33f54-25b7-45c7-b52e-aaf32478ad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18c0d3-46ea-40b2-aae7-e641d16f6723}" ma:internalName="TaxCatchAll" ma:showField="CatchAllData" ma:web="b8633f54-25b7-45c7-b52e-aaf32478a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1432B-8575-4AAB-9EFE-B19C8D3EA9AE}"/>
</file>

<file path=customXml/itemProps2.xml><?xml version="1.0" encoding="utf-8"?>
<ds:datastoreItem xmlns:ds="http://schemas.openxmlformats.org/officeDocument/2006/customXml" ds:itemID="{720BD4EA-3E41-4F0F-B544-B7F7D846E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Hashey</dc:creator>
  <cp:keywords/>
  <dc:description/>
  <cp:lastModifiedBy>Holly Hashey</cp:lastModifiedBy>
  <cp:revision>1</cp:revision>
  <dcterms:created xsi:type="dcterms:W3CDTF">2024-02-22T16:01:00Z</dcterms:created>
  <dcterms:modified xsi:type="dcterms:W3CDTF">2024-02-22T16:04:00Z</dcterms:modified>
</cp:coreProperties>
</file>